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ABD46" w14:textId="66D01C31" w:rsidR="006D6B2E" w:rsidRPr="00AF5D25" w:rsidRDefault="00AF5D25" w:rsidP="00AF5D25">
      <w:pPr>
        <w:spacing w:line="360" w:lineRule="auto"/>
        <w:rPr>
          <w:rFonts w:ascii="Arial" w:eastAsiaTheme="majorEastAsia" w:hAnsi="Arial" w:cs="Arial"/>
          <w:color w:val="2F5496" w:themeColor="accent1" w:themeShade="BF"/>
        </w:rPr>
      </w:pPr>
      <w:bookmarkStart w:id="0" w:name="_Toc21023997"/>
      <w:r w:rsidRPr="00AF5D25">
        <w:rPr>
          <w:rFonts w:ascii="Arial" w:hAnsi="Arial" w:cs="Arial"/>
          <w:noProof/>
          <w:lang w:val="es-PE" w:eastAsia="es-PE"/>
        </w:rPr>
        <mc:AlternateContent>
          <mc:Choice Requires="wps">
            <w:drawing>
              <wp:anchor distT="0" distB="0" distL="114300" distR="114300" simplePos="0" relativeHeight="251868160" behindDoc="0" locked="0" layoutInCell="1" allowOverlap="1" wp14:anchorId="0078AED8" wp14:editId="609F0B3A">
                <wp:simplePos x="0" y="0"/>
                <wp:positionH relativeFrom="column">
                  <wp:posOffset>1672589</wp:posOffset>
                </wp:positionH>
                <wp:positionV relativeFrom="paragraph">
                  <wp:posOffset>3481705</wp:posOffset>
                </wp:positionV>
                <wp:extent cx="4999355" cy="1293495"/>
                <wp:effectExtent l="0" t="0" r="0" b="1905"/>
                <wp:wrapNone/>
                <wp:docPr id="10" name="Zone de texte 4"/>
                <wp:cNvGraphicFramePr/>
                <a:graphic xmlns:a="http://schemas.openxmlformats.org/drawingml/2006/main">
                  <a:graphicData uri="http://schemas.microsoft.com/office/word/2010/wordprocessingShape">
                    <wps:wsp>
                      <wps:cNvSpPr txBox="1"/>
                      <wps:spPr>
                        <a:xfrm>
                          <a:off x="0" y="0"/>
                          <a:ext cx="4999355" cy="1293495"/>
                        </a:xfrm>
                        <a:prstGeom prst="rect">
                          <a:avLst/>
                        </a:prstGeom>
                        <a:solidFill>
                          <a:srgbClr val="373535"/>
                        </a:solidFill>
                        <a:ln w="6350">
                          <a:noFill/>
                        </a:ln>
                      </wps:spPr>
                      <wps:txbx>
                        <w:txbxContent>
                          <w:p w14:paraId="1050E4EE" w14:textId="3235EB40" w:rsidR="00AF5D25" w:rsidRPr="00AF5D25" w:rsidRDefault="00AF5D25" w:rsidP="00AF5D25">
                            <w:pPr>
                              <w:jc w:val="center"/>
                              <w:rPr>
                                <w:rFonts w:ascii="Arial" w:hAnsi="Arial" w:cs="Arial"/>
                                <w:b/>
                                <w:color w:val="FFFF66"/>
                                <w:sz w:val="40"/>
                                <w:szCs w:val="40"/>
                                <w:lang w:val="es-ES"/>
                              </w:rPr>
                            </w:pPr>
                            <w:r w:rsidRPr="00AF5D25">
                              <w:rPr>
                                <w:rFonts w:ascii="Arial" w:hAnsi="Arial" w:cs="Arial"/>
                                <w:b/>
                                <w:color w:val="FFFF66"/>
                                <w:sz w:val="40"/>
                                <w:szCs w:val="40"/>
                                <w:lang w:val="es-ES"/>
                              </w:rPr>
                              <w:t>GUÍA PARA EL FACILITADOR</w:t>
                            </w:r>
                          </w:p>
                          <w:p w14:paraId="598EB484" w14:textId="4CE621EA" w:rsidR="00AF5D25" w:rsidRPr="00AF5D25" w:rsidRDefault="00AF5D25" w:rsidP="00AF5D25">
                            <w:pPr>
                              <w:jc w:val="center"/>
                              <w:rPr>
                                <w:rFonts w:ascii="Arial" w:hAnsi="Arial" w:cs="Arial"/>
                                <w:b/>
                                <w:color w:val="FFFF66"/>
                                <w:sz w:val="40"/>
                                <w:szCs w:val="40"/>
                                <w:lang w:val="es-ES"/>
                              </w:rPr>
                            </w:pPr>
                            <w:r w:rsidRPr="00AF5D25">
                              <w:rPr>
                                <w:rFonts w:ascii="Arial" w:hAnsi="Arial" w:cs="Arial"/>
                                <w:b/>
                                <w:color w:val="FFFF66"/>
                                <w:sz w:val="40"/>
                                <w:szCs w:val="40"/>
                                <w:lang w:val="es-ES"/>
                              </w:rPr>
                              <w:t>ESTRATEGIA DE FORMACIÓN EN PATRIMONIO CULTURAL INMATERIAL</w:t>
                            </w:r>
                            <w:r>
                              <w:rPr>
                                <w:rFonts w:ascii="Arial" w:hAnsi="Arial" w:cs="Arial"/>
                                <w:b/>
                                <w:color w:val="FFFF66"/>
                                <w:sz w:val="40"/>
                                <w:szCs w:val="40"/>
                                <w:lang w:val="es-ES"/>
                              </w:rPr>
                              <w:t xml:space="preserve"> </w:t>
                            </w:r>
                            <w:r w:rsidRPr="00AF5D25">
                              <w:rPr>
                                <w:rFonts w:ascii="Arial" w:hAnsi="Arial" w:cs="Arial"/>
                                <w:b/>
                                <w:color w:val="FFFF66"/>
                                <w:sz w:val="40"/>
                                <w:szCs w:val="40"/>
                                <w:lang w:val="es-ES"/>
                              </w:rPr>
                              <w:t>NIVEL INICIAL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078AED8" id="_x0000_t202" coordsize="21600,21600" o:spt="202" path="m,l,21600r21600,l21600,xe">
                <v:stroke joinstyle="miter"/>
                <v:path gradientshapeok="t" o:connecttype="rect"/>
              </v:shapetype>
              <v:shape id="Zone de texte 4" o:spid="_x0000_s1026" type="#_x0000_t202" style="position:absolute;margin-left:131.7pt;margin-top:274.15pt;width:393.65pt;height:101.85pt;z-index:251868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" fillcolor="#373535" stroked="f" strokeweight=".5pt">
                <v:textbox>
                  <w:txbxContent>
                    <w:p w14:paraId="1050E4EE" w14:textId="3235EB40" w:rsidR="00AF5D25" w:rsidRPr="00AF5D25" w:rsidRDefault="00AF5D25" w:rsidP="00AF5D25">
                      <w:pPr>
                        <w:jc w:val="center"/>
                        <w:rPr>
                          <w:rFonts w:ascii="Arial" w:hAnsi="Arial" w:cs="Arial"/>
                          <w:b/>
                          <w:color w:val="FFFF66"/>
                          <w:sz w:val="40"/>
                          <w:szCs w:val="40"/>
                          <w:lang w:val="es-ES"/>
                        </w:rPr>
                      </w:pPr>
                      <w:r w:rsidRPr="00AF5D25">
                        <w:rPr>
                          <w:rFonts w:ascii="Arial" w:hAnsi="Arial" w:cs="Arial"/>
                          <w:b/>
                          <w:color w:val="FFFF66"/>
                          <w:sz w:val="40"/>
                          <w:szCs w:val="40"/>
                          <w:lang w:val="es-ES"/>
                        </w:rPr>
                        <w:t>GUÍA PARA EL FACILITADOR</w:t>
                      </w:r>
                    </w:p>
                    <w:p w14:paraId="598EB484" w14:textId="4CE621EA" w:rsidR="00AF5D25" w:rsidRPr="00AF5D25" w:rsidRDefault="00AF5D25" w:rsidP="00AF5D25">
                      <w:pPr>
                        <w:jc w:val="center"/>
                        <w:rPr>
                          <w:rFonts w:ascii="Arial" w:hAnsi="Arial" w:cs="Arial"/>
                          <w:b/>
                          <w:color w:val="FFFF66"/>
                          <w:sz w:val="40"/>
                          <w:szCs w:val="40"/>
                          <w:lang w:val="es-ES"/>
                        </w:rPr>
                      </w:pPr>
                      <w:r w:rsidRPr="00AF5D25">
                        <w:rPr>
                          <w:rFonts w:ascii="Arial" w:hAnsi="Arial" w:cs="Arial"/>
                          <w:b/>
                          <w:color w:val="FFFF66"/>
                          <w:sz w:val="40"/>
                          <w:szCs w:val="40"/>
                          <w:lang w:val="es-ES"/>
                        </w:rPr>
                        <w:t>ESTRATEGIA DE FORMACIÓN EN PATRIMONIO CULTURAL INMATERIAL</w:t>
                      </w:r>
                      <w:r>
                        <w:rPr>
                          <w:rFonts w:ascii="Arial" w:hAnsi="Arial" w:cs="Arial"/>
                          <w:b/>
                          <w:color w:val="FFFF66"/>
                          <w:sz w:val="40"/>
                          <w:szCs w:val="40"/>
                          <w:lang w:val="es-ES"/>
                        </w:rPr>
                        <w:t xml:space="preserve"> </w:t>
                      </w:r>
                      <w:r w:rsidRPr="00AF5D25">
                        <w:rPr>
                          <w:rFonts w:ascii="Arial" w:hAnsi="Arial" w:cs="Arial"/>
                          <w:b/>
                          <w:color w:val="FFFF66"/>
                          <w:sz w:val="40"/>
                          <w:szCs w:val="40"/>
                          <w:lang w:val="es-ES"/>
                        </w:rPr>
                        <w:t>NIVEL INICIAL</w:t>
                      </w:r>
                    </w:p>
                  </w:txbxContent>
                </v:textbox>
              </v:shape>
            </w:pict>
          </mc:Fallback>
        </mc:AlternateContent>
      </w:r>
      <w:r w:rsidR="004B0A6D" w:rsidRPr="00AF5D25">
        <w:rPr>
          <w:rFonts w:ascii="Arial" w:hAnsi="Arial" w:cs="Arial"/>
          <w:noProof/>
          <w:lang w:val="es-PE" w:eastAsia="es-PE"/>
        </w:rPr>
        <mc:AlternateContent>
          <mc:Choice Requires="wps">
            <w:drawing>
              <wp:anchor distT="0" distB="0" distL="114300" distR="114300" simplePos="0" relativeHeight="251668480" behindDoc="0" locked="0" layoutInCell="1" allowOverlap="1" wp14:anchorId="7680205A" wp14:editId="4D178876">
                <wp:simplePos x="0" y="0"/>
                <wp:positionH relativeFrom="column">
                  <wp:posOffset>1826895</wp:posOffset>
                </wp:positionH>
                <wp:positionV relativeFrom="paragraph">
                  <wp:posOffset>5086674</wp:posOffset>
                </wp:positionV>
                <wp:extent cx="4761230" cy="1293495"/>
                <wp:effectExtent l="0" t="0" r="0" b="0"/>
                <wp:wrapNone/>
                <wp:docPr id="4" name="Zone de texte 4"/>
                <wp:cNvGraphicFramePr/>
                <a:graphic xmlns:a="http://schemas.openxmlformats.org/drawingml/2006/main">
                  <a:graphicData uri="http://schemas.microsoft.com/office/word/2010/wordprocessingShape">
                    <wps:wsp>
                      <wps:cNvSpPr txBox="1"/>
                      <wps:spPr>
                        <a:xfrm>
                          <a:off x="0" y="0"/>
                          <a:ext cx="4761230" cy="1293495"/>
                        </a:xfrm>
                        <a:prstGeom prst="rect">
                          <a:avLst/>
                        </a:prstGeom>
                        <a:solidFill>
                          <a:srgbClr val="373535"/>
                        </a:solidFill>
                        <a:ln w="6350">
                          <a:noFill/>
                        </a:ln>
                      </wps:spPr>
                      <wps:txbx>
                        <w:txbxContent>
                          <w:p w14:paraId="5ACE3E60" w14:textId="77777777" w:rsidR="00965A57" w:rsidRPr="0002586E" w:rsidRDefault="00965A57" w:rsidP="004B0A6D">
                            <w:pPr>
                              <w:jc w:val="right"/>
                              <w:rPr>
                                <w:rFonts w:ascii="Arial" w:hAnsi="Arial" w:cs="Arial"/>
                                <w:b/>
                                <w:lang w:val="es-ES"/>
                              </w:rPr>
                            </w:pPr>
                            <w:r w:rsidRPr="0002586E">
                              <w:rPr>
                                <w:rFonts w:ascii="Arial" w:hAnsi="Arial" w:cs="Arial"/>
                                <w:b/>
                                <w:lang w:val="es-ES"/>
                              </w:rPr>
                              <w:t xml:space="preserve">FASCÍCULO </w:t>
                            </w:r>
                            <w:r>
                              <w:rPr>
                                <w:rFonts w:ascii="Arial" w:hAnsi="Arial" w:cs="Arial"/>
                                <w:b/>
                                <w:lang w:val="es-ES"/>
                              </w:rPr>
                              <w:t>5</w:t>
                            </w:r>
                            <w:r w:rsidRPr="0002586E">
                              <w:rPr>
                                <w:rFonts w:ascii="Arial" w:hAnsi="Arial" w:cs="Arial"/>
                                <w:b/>
                                <w:lang w:val="es-ES"/>
                              </w:rPr>
                              <w:t xml:space="preserve"> – </w:t>
                            </w:r>
                            <w:r>
                              <w:rPr>
                                <w:rFonts w:ascii="Arial" w:hAnsi="Arial" w:cs="Arial"/>
                                <w:b/>
                                <w:lang w:val="es-ES"/>
                              </w:rPr>
                              <w:t>MÓDULO 4: MEDIDAS Y HERRAMIENTAS PARA LA SALVAGUARDIA DEL PCI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80205A" id="_x0000_s1027" type="#_x0000_t202" style="position:absolute;margin-left:143.85pt;margin-top:400.55pt;width:374.9pt;height:101.8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" fillcolor="#373535" stroked="f" strokeweight=".5pt">
                <v:textbox>
                  <w:txbxContent>
                    <w:p w14:paraId="5ACE3E60" w14:textId="77777777" w:rsidR="00965A57" w:rsidRPr="0002586E" w:rsidRDefault="00965A57" w:rsidP="004B0A6D">
                      <w:pPr>
                        <w:jc w:val="right"/>
                        <w:rPr>
                          <w:rFonts w:ascii="Arial" w:hAnsi="Arial" w:cs="Arial"/>
                          <w:b/>
                          <w:lang w:val="es-ES"/>
                        </w:rPr>
                      </w:pPr>
                      <w:r w:rsidRPr="0002586E">
                        <w:rPr>
                          <w:rFonts w:ascii="Arial" w:hAnsi="Arial" w:cs="Arial"/>
                          <w:b/>
                          <w:lang w:val="es-ES"/>
                        </w:rPr>
                        <w:t xml:space="preserve">FASCÍCULO </w:t>
                      </w:r>
                      <w:r>
                        <w:rPr>
                          <w:rFonts w:ascii="Arial" w:hAnsi="Arial" w:cs="Arial"/>
                          <w:b/>
                          <w:lang w:val="es-ES"/>
                        </w:rPr>
                        <w:t>5</w:t>
                      </w:r>
                      <w:r w:rsidRPr="0002586E">
                        <w:rPr>
                          <w:rFonts w:ascii="Arial" w:hAnsi="Arial" w:cs="Arial"/>
                          <w:b/>
                          <w:lang w:val="es-ES"/>
                        </w:rPr>
                        <w:t xml:space="preserve"> – </w:t>
                      </w:r>
                      <w:r>
                        <w:rPr>
                          <w:rFonts w:ascii="Arial" w:hAnsi="Arial" w:cs="Arial"/>
                          <w:b/>
                          <w:lang w:val="es-ES"/>
                        </w:rPr>
                        <w:t>MÓDULO 4: MEDIDAS Y HERRAMIENTAS PARA LA SALVAGUARDIA DEL PCI</w:t>
                      </w:r>
                    </w:p>
                  </w:txbxContent>
                </v:textbox>
              </v:shape>
            </w:pict>
          </mc:Fallback>
        </mc:AlternateContent>
      </w:r>
      <w:r w:rsidR="004B0A6D" w:rsidRPr="00AF5D25">
        <w:rPr>
          <w:rFonts w:ascii="Arial" w:hAnsi="Arial" w:cs="Arial"/>
          <w:noProof/>
          <w:lang w:val="es-PE" w:eastAsia="es-PE"/>
        </w:rPr>
        <w:drawing>
          <wp:anchor distT="0" distB="0" distL="114300" distR="114300" simplePos="0" relativeHeight="251666432" behindDoc="0" locked="0" layoutInCell="1" allowOverlap="1" wp14:anchorId="64B47232" wp14:editId="2636F48D">
            <wp:simplePos x="0" y="0"/>
            <wp:positionH relativeFrom="column">
              <wp:posOffset>-1051751</wp:posOffset>
            </wp:positionH>
            <wp:positionV relativeFrom="paragraph">
              <wp:posOffset>-888365</wp:posOffset>
            </wp:positionV>
            <wp:extent cx="7720330" cy="10911205"/>
            <wp:effectExtent l="0" t="0" r="0" b="0"/>
            <wp:wrapNone/>
            <wp:docPr id="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20330" cy="10911205"/>
                    </a:xfrm>
                    <a:prstGeom prst="rect">
                      <a:avLst/>
                    </a:prstGeom>
                    <a:noFill/>
                    <a:ln>
                      <a:noFill/>
                    </a:ln>
                  </pic:spPr>
                </pic:pic>
              </a:graphicData>
            </a:graphic>
          </wp:anchor>
        </w:drawing>
      </w:r>
      <w:r w:rsidR="006D6B2E" w:rsidRPr="00AF5D25">
        <w:rPr>
          <w:rFonts w:ascii="Arial" w:hAnsi="Arial" w:cs="Arial"/>
        </w:rPr>
        <w:br w:type="page"/>
      </w:r>
    </w:p>
    <w:sdt>
      <w:sdtPr>
        <w:rPr>
          <w:rFonts w:ascii="Arial" w:eastAsiaTheme="minorHAnsi" w:hAnsi="Arial" w:cs="Arial"/>
          <w:b w:val="0"/>
          <w:bCs w:val="0"/>
          <w:color w:val="auto"/>
          <w:sz w:val="24"/>
          <w:szCs w:val="24"/>
          <w:lang w:val="es-ES_tradnl" w:eastAsia="es-ES_tradnl"/>
        </w:rPr>
        <w:id w:val="-208495693"/>
        <w:docPartObj>
          <w:docPartGallery w:val="Table of Contents"/>
          <w:docPartUnique/>
        </w:docPartObj>
      </w:sdtPr>
      <w:sdtEndPr>
        <w:rPr>
          <w:noProof/>
        </w:rPr>
      </w:sdtEndPr>
      <w:sdtContent>
        <w:p w14:paraId="77FC086F" w14:textId="77777777" w:rsidR="006D6B2E" w:rsidRPr="00AF5D25" w:rsidRDefault="006D6B2E" w:rsidP="00AF5D25">
          <w:pPr>
            <w:pStyle w:val="TtuloTDC"/>
            <w:spacing w:line="360" w:lineRule="auto"/>
            <w:rPr>
              <w:rFonts w:ascii="Arial" w:hAnsi="Arial" w:cs="Arial"/>
              <w:sz w:val="24"/>
              <w:szCs w:val="24"/>
              <w:lang w:val="es-ES"/>
            </w:rPr>
          </w:pPr>
          <w:r w:rsidRPr="00AF5D25">
            <w:rPr>
              <w:rFonts w:ascii="Arial" w:hAnsi="Arial" w:cs="Arial"/>
              <w:sz w:val="24"/>
              <w:szCs w:val="24"/>
              <w:lang w:val="es-ES"/>
            </w:rPr>
            <w:t>¿QUÉ VAMOS A ENCONTRAR EN ESTE FASCÍCULO?</w:t>
          </w:r>
        </w:p>
        <w:p w14:paraId="1ADC7AA5" w14:textId="77777777" w:rsidR="00264938" w:rsidRPr="00AF5D25" w:rsidRDefault="00C07E9A" w:rsidP="00AF5D25">
          <w:pPr>
            <w:pStyle w:val="TDC1"/>
            <w:tabs>
              <w:tab w:val="right" w:leader="dot" w:pos="8828"/>
            </w:tabs>
            <w:spacing w:line="360" w:lineRule="auto"/>
            <w:rPr>
              <w:rFonts w:ascii="Arial" w:eastAsiaTheme="minorEastAsia" w:hAnsi="Arial" w:cs="Arial"/>
              <w:b w:val="0"/>
              <w:bCs w:val="0"/>
              <w:i w:val="0"/>
              <w:iCs w:val="0"/>
              <w:noProof/>
              <w:lang w:val="es-PE" w:eastAsia="fr-FR"/>
            </w:rPr>
          </w:pPr>
          <w:hyperlink w:anchor="_Toc22575415" w:history="1">
            <w:r w:rsidR="00264938" w:rsidRPr="00AF5D25">
              <w:rPr>
                <w:rStyle w:val="Hipervnculo"/>
                <w:rFonts w:ascii="Arial" w:hAnsi="Arial" w:cs="Arial"/>
                <w:noProof/>
              </w:rPr>
              <w:t>PRESENTACIÓN</w:t>
            </w:r>
            <w:r w:rsidR="00264938" w:rsidRPr="00AF5D25">
              <w:rPr>
                <w:rFonts w:ascii="Arial" w:hAnsi="Arial" w:cs="Arial"/>
                <w:noProof/>
                <w:webHidden/>
              </w:rPr>
              <w:tab/>
            </w:r>
            <w:r w:rsidR="00264938" w:rsidRPr="00AF5D25">
              <w:rPr>
                <w:rFonts w:ascii="Arial" w:hAnsi="Arial" w:cs="Arial"/>
                <w:noProof/>
                <w:webHidden/>
              </w:rPr>
              <w:fldChar w:fldCharType="begin"/>
            </w:r>
            <w:r w:rsidR="00264938" w:rsidRPr="00AF5D25">
              <w:rPr>
                <w:rFonts w:ascii="Arial" w:hAnsi="Arial" w:cs="Arial"/>
                <w:noProof/>
                <w:webHidden/>
              </w:rPr>
              <w:instrText xml:space="preserve"> PAGEREF _Toc22575415 \h </w:instrText>
            </w:r>
            <w:r w:rsidR="00264938" w:rsidRPr="00AF5D25">
              <w:rPr>
                <w:rFonts w:ascii="Arial" w:hAnsi="Arial" w:cs="Arial"/>
                <w:noProof/>
                <w:webHidden/>
              </w:rPr>
            </w:r>
            <w:r w:rsidR="00264938" w:rsidRPr="00AF5D25">
              <w:rPr>
                <w:rFonts w:ascii="Arial" w:hAnsi="Arial" w:cs="Arial"/>
                <w:noProof/>
                <w:webHidden/>
              </w:rPr>
              <w:fldChar w:fldCharType="separate"/>
            </w:r>
            <w:r w:rsidR="00264938" w:rsidRPr="00AF5D25">
              <w:rPr>
                <w:rFonts w:ascii="Arial" w:hAnsi="Arial" w:cs="Arial"/>
                <w:noProof/>
                <w:webHidden/>
              </w:rPr>
              <w:t>3</w:t>
            </w:r>
            <w:r w:rsidR="00264938" w:rsidRPr="00AF5D25">
              <w:rPr>
                <w:rFonts w:ascii="Arial" w:hAnsi="Arial" w:cs="Arial"/>
                <w:noProof/>
                <w:webHidden/>
              </w:rPr>
              <w:fldChar w:fldCharType="end"/>
            </w:r>
          </w:hyperlink>
        </w:p>
        <w:p w14:paraId="1759CA36" w14:textId="77777777" w:rsidR="00264938" w:rsidRPr="00AF5D25" w:rsidRDefault="00C07E9A" w:rsidP="00AF5D25">
          <w:pPr>
            <w:pStyle w:val="TDC1"/>
            <w:tabs>
              <w:tab w:val="right" w:leader="dot" w:pos="8828"/>
            </w:tabs>
            <w:spacing w:line="360" w:lineRule="auto"/>
            <w:rPr>
              <w:rFonts w:ascii="Arial" w:eastAsiaTheme="minorEastAsia" w:hAnsi="Arial" w:cs="Arial"/>
              <w:b w:val="0"/>
              <w:bCs w:val="0"/>
              <w:i w:val="0"/>
              <w:iCs w:val="0"/>
              <w:noProof/>
              <w:lang w:val="es-PE" w:eastAsia="fr-FR"/>
            </w:rPr>
          </w:pPr>
          <w:hyperlink w:anchor="_Toc22575416" w:history="1">
            <w:r w:rsidR="00264938" w:rsidRPr="00AF5D25">
              <w:rPr>
                <w:rStyle w:val="Hipervnculo"/>
                <w:rFonts w:ascii="Arial" w:hAnsi="Arial" w:cs="Arial"/>
                <w:noProof/>
              </w:rPr>
              <w:t>INTRODUCCIÓN</w:t>
            </w:r>
            <w:r w:rsidR="00264938" w:rsidRPr="00AF5D25">
              <w:rPr>
                <w:rFonts w:ascii="Arial" w:hAnsi="Arial" w:cs="Arial"/>
                <w:noProof/>
                <w:webHidden/>
              </w:rPr>
              <w:tab/>
              <w:t>4</w:t>
            </w:r>
          </w:hyperlink>
        </w:p>
        <w:p w14:paraId="6AAF2AEB" w14:textId="77777777" w:rsidR="00264938" w:rsidRPr="00AF5D25" w:rsidRDefault="00C07E9A" w:rsidP="00AF5D25">
          <w:pPr>
            <w:pStyle w:val="TDC2"/>
            <w:rPr>
              <w:rFonts w:eastAsiaTheme="minorEastAsia"/>
              <w:noProof/>
              <w:lang w:val="es-PE" w:eastAsia="fr-FR"/>
            </w:rPr>
          </w:pPr>
          <w:hyperlink w:anchor="_Toc22575417" w:history="1">
            <w:r w:rsidR="00264938" w:rsidRPr="00AF5D25">
              <w:rPr>
                <w:rStyle w:val="Hipervnculo"/>
                <w:rFonts w:ascii="Arial" w:hAnsi="Arial" w:cs="Arial"/>
                <w:noProof/>
                <w:sz w:val="24"/>
                <w:szCs w:val="24"/>
                <w:lang w:eastAsia="fr-FR"/>
              </w:rPr>
              <w:t>¿Qué queremos lograr en este módulo?</w:t>
            </w:r>
            <w:r w:rsidR="00264938" w:rsidRPr="00AF5D25">
              <w:rPr>
                <w:noProof/>
                <w:webHidden/>
              </w:rPr>
              <w:tab/>
              <w:t>4</w:t>
            </w:r>
          </w:hyperlink>
        </w:p>
        <w:p w14:paraId="5D0E6724" w14:textId="77777777" w:rsidR="00264938" w:rsidRPr="00AF5D25" w:rsidRDefault="00C07E9A" w:rsidP="00AF5D25">
          <w:pPr>
            <w:pStyle w:val="TDC2"/>
            <w:rPr>
              <w:rFonts w:eastAsiaTheme="minorEastAsia"/>
              <w:noProof/>
              <w:lang w:val="es-PE" w:eastAsia="fr-FR"/>
            </w:rPr>
          </w:pPr>
          <w:hyperlink w:anchor="_Toc22575418" w:history="1">
            <w:r w:rsidR="00264938" w:rsidRPr="00AF5D25">
              <w:rPr>
                <w:rStyle w:val="Hipervnculo"/>
                <w:rFonts w:ascii="Arial" w:hAnsi="Arial" w:cs="Arial"/>
                <w:noProof/>
                <w:sz w:val="24"/>
                <w:szCs w:val="24"/>
                <w:lang w:eastAsia="fr-FR"/>
              </w:rPr>
              <w:t>¿Cómo se organiza el módulo?</w:t>
            </w:r>
            <w:r w:rsidR="00264938" w:rsidRPr="00AF5D25">
              <w:rPr>
                <w:noProof/>
                <w:webHidden/>
              </w:rPr>
              <w:tab/>
              <w:t>4</w:t>
            </w:r>
          </w:hyperlink>
        </w:p>
        <w:p w14:paraId="0C97ADE4" w14:textId="77777777" w:rsidR="00264938" w:rsidRPr="00AF5D25" w:rsidRDefault="00C07E9A" w:rsidP="00AF5D25">
          <w:pPr>
            <w:pStyle w:val="TDC2"/>
            <w:rPr>
              <w:rFonts w:eastAsiaTheme="minorEastAsia"/>
              <w:noProof/>
              <w:lang w:val="es-PE" w:eastAsia="fr-FR"/>
            </w:rPr>
          </w:pPr>
          <w:hyperlink w:anchor="_Toc22575419" w:history="1">
            <w:r w:rsidR="00264938" w:rsidRPr="00AF5D25">
              <w:rPr>
                <w:rStyle w:val="Hipervnculo"/>
                <w:rFonts w:ascii="Arial" w:hAnsi="Arial" w:cs="Arial"/>
                <w:noProof/>
                <w:sz w:val="24"/>
                <w:szCs w:val="24"/>
                <w:lang w:eastAsia="fr-FR"/>
              </w:rPr>
              <w:t>¿Qué orientaciones pedagógicas debemos tomar en cuenta para el desarrollo de este módulo?</w:t>
            </w:r>
            <w:r w:rsidR="00264938" w:rsidRPr="00AF5D25">
              <w:rPr>
                <w:noProof/>
                <w:webHidden/>
              </w:rPr>
              <w:tab/>
              <w:t>4</w:t>
            </w:r>
          </w:hyperlink>
        </w:p>
        <w:p w14:paraId="31F6C731" w14:textId="77777777" w:rsidR="00264938" w:rsidRPr="00AF5D25" w:rsidRDefault="00C07E9A" w:rsidP="00AF5D25">
          <w:pPr>
            <w:pStyle w:val="TDC2"/>
            <w:rPr>
              <w:rFonts w:eastAsiaTheme="minorEastAsia"/>
              <w:noProof/>
              <w:lang w:val="es-PE" w:eastAsia="fr-FR"/>
            </w:rPr>
          </w:pPr>
          <w:hyperlink w:anchor="_Toc22575420" w:history="1">
            <w:r w:rsidR="00264938" w:rsidRPr="00AF5D25">
              <w:rPr>
                <w:rStyle w:val="Hipervnculo"/>
                <w:rFonts w:ascii="Arial" w:hAnsi="Arial" w:cs="Arial"/>
                <w:noProof/>
                <w:sz w:val="24"/>
                <w:szCs w:val="24"/>
                <w:lang w:val="es-ES" w:eastAsia="fr-FR"/>
              </w:rPr>
              <w:t>¿Cuánto tiempo dura el módulo?</w:t>
            </w:r>
            <w:r w:rsidR="00264938" w:rsidRPr="00AF5D25">
              <w:rPr>
                <w:noProof/>
                <w:webHidden/>
              </w:rPr>
              <w:tab/>
              <w:t>6</w:t>
            </w:r>
          </w:hyperlink>
        </w:p>
        <w:p w14:paraId="63446197" w14:textId="77777777" w:rsidR="00264938" w:rsidRPr="00AF5D25" w:rsidRDefault="00C07E9A" w:rsidP="00AF5D25">
          <w:pPr>
            <w:pStyle w:val="TDC2"/>
            <w:rPr>
              <w:rFonts w:eastAsiaTheme="minorEastAsia"/>
              <w:noProof/>
              <w:lang w:val="es-PE" w:eastAsia="fr-FR"/>
            </w:rPr>
          </w:pPr>
          <w:hyperlink w:anchor="_Toc22575421" w:history="1">
            <w:r w:rsidR="00264938" w:rsidRPr="00AF5D25">
              <w:rPr>
                <w:rStyle w:val="Hipervnculo"/>
                <w:rFonts w:ascii="Arial" w:hAnsi="Arial" w:cs="Arial"/>
                <w:noProof/>
                <w:sz w:val="24"/>
                <w:szCs w:val="24"/>
                <w:lang w:val="es-ES" w:eastAsia="fr-FR"/>
              </w:rPr>
              <w:t>¿Cómo evaluamos el logro de aprendizaje de este módulo?</w:t>
            </w:r>
            <w:r w:rsidR="00264938" w:rsidRPr="00AF5D25">
              <w:rPr>
                <w:noProof/>
                <w:webHidden/>
              </w:rPr>
              <w:tab/>
              <w:t>6</w:t>
            </w:r>
          </w:hyperlink>
        </w:p>
        <w:p w14:paraId="5160BFF0" w14:textId="77777777" w:rsidR="00264938" w:rsidRPr="00AF5D25" w:rsidRDefault="00C07E9A" w:rsidP="00AF5D25">
          <w:pPr>
            <w:pStyle w:val="TDC1"/>
            <w:tabs>
              <w:tab w:val="right" w:leader="dot" w:pos="8828"/>
            </w:tabs>
            <w:spacing w:line="360" w:lineRule="auto"/>
            <w:rPr>
              <w:rFonts w:ascii="Arial" w:eastAsiaTheme="minorEastAsia" w:hAnsi="Arial" w:cs="Arial"/>
              <w:b w:val="0"/>
              <w:bCs w:val="0"/>
              <w:i w:val="0"/>
              <w:iCs w:val="0"/>
              <w:noProof/>
              <w:lang w:val="es-PE" w:eastAsia="fr-FR"/>
            </w:rPr>
          </w:pPr>
          <w:hyperlink w:anchor="_Toc22575422" w:history="1">
            <w:r w:rsidR="00264938" w:rsidRPr="00AF5D25">
              <w:rPr>
                <w:rStyle w:val="Hipervnculo"/>
                <w:rFonts w:ascii="Arial" w:hAnsi="Arial" w:cs="Arial"/>
                <w:noProof/>
              </w:rPr>
              <w:t>UNIDAD 1: CONSIDERACIONES SOBRE LA SALVAGUARDIA</w:t>
            </w:r>
            <w:r w:rsidR="00264938" w:rsidRPr="00AF5D25">
              <w:rPr>
                <w:rFonts w:ascii="Arial" w:hAnsi="Arial" w:cs="Arial"/>
                <w:noProof/>
                <w:webHidden/>
              </w:rPr>
              <w:tab/>
              <w:t>8</w:t>
            </w:r>
          </w:hyperlink>
        </w:p>
        <w:p w14:paraId="07B02B1D" w14:textId="77777777" w:rsidR="00264938" w:rsidRPr="00AF5D25" w:rsidRDefault="00C07E9A" w:rsidP="00AF5D25">
          <w:pPr>
            <w:pStyle w:val="TDC2"/>
            <w:rPr>
              <w:rFonts w:eastAsiaTheme="minorEastAsia"/>
              <w:noProof/>
              <w:lang w:val="es-PE" w:eastAsia="fr-FR"/>
            </w:rPr>
          </w:pPr>
          <w:hyperlink w:anchor="_Toc22575423" w:history="1">
            <w:r w:rsidR="00264938" w:rsidRPr="00AF5D25">
              <w:rPr>
                <w:rStyle w:val="Hipervnculo"/>
                <w:rFonts w:ascii="Arial" w:hAnsi="Arial" w:cs="Arial"/>
                <w:noProof/>
                <w:sz w:val="24"/>
                <w:szCs w:val="24"/>
                <w:lang w:eastAsia="fr-FR"/>
              </w:rPr>
              <w:t>Reflexiones sobre el contenido de la UNIDAD 1</w:t>
            </w:r>
            <w:r w:rsidR="00264938" w:rsidRPr="00AF5D25">
              <w:rPr>
                <w:noProof/>
                <w:webHidden/>
              </w:rPr>
              <w:tab/>
              <w:t>8</w:t>
            </w:r>
          </w:hyperlink>
        </w:p>
        <w:p w14:paraId="0C72B19C" w14:textId="77777777" w:rsidR="00264938" w:rsidRPr="00AF5D25" w:rsidRDefault="00C07E9A" w:rsidP="00AF5D25">
          <w:pPr>
            <w:pStyle w:val="TDC2"/>
            <w:rPr>
              <w:rFonts w:eastAsiaTheme="minorEastAsia"/>
              <w:noProof/>
              <w:lang w:val="es-PE" w:eastAsia="fr-FR"/>
            </w:rPr>
          </w:pPr>
          <w:hyperlink w:anchor="_Toc22575424" w:history="1">
            <w:r w:rsidR="00264938" w:rsidRPr="00AF5D25">
              <w:rPr>
                <w:rStyle w:val="Hipervnculo"/>
                <w:rFonts w:ascii="Arial" w:hAnsi="Arial" w:cs="Arial"/>
                <w:noProof/>
                <w:sz w:val="24"/>
                <w:szCs w:val="24"/>
                <w:lang w:eastAsia="fr-FR"/>
              </w:rPr>
              <w:t>Preguntas para el desarrollo de la UNIDAD 1</w:t>
            </w:r>
            <w:r w:rsidR="00264938" w:rsidRPr="00AF5D25">
              <w:rPr>
                <w:noProof/>
                <w:webHidden/>
              </w:rPr>
              <w:tab/>
              <w:t>9</w:t>
            </w:r>
          </w:hyperlink>
        </w:p>
        <w:p w14:paraId="27145862" w14:textId="77777777" w:rsidR="00264938" w:rsidRPr="00AF5D25" w:rsidRDefault="00C07E9A" w:rsidP="00AF5D25">
          <w:pPr>
            <w:pStyle w:val="TDC2"/>
            <w:rPr>
              <w:rFonts w:eastAsiaTheme="minorEastAsia"/>
              <w:noProof/>
              <w:lang w:val="es-PE" w:eastAsia="fr-FR"/>
            </w:rPr>
          </w:pPr>
          <w:hyperlink w:anchor="_Toc22575425" w:history="1">
            <w:r w:rsidR="00264938" w:rsidRPr="00AF5D25">
              <w:rPr>
                <w:rStyle w:val="Hipervnculo"/>
                <w:rFonts w:ascii="Arial" w:eastAsia="Times New Roman" w:hAnsi="Arial" w:cs="Arial"/>
                <w:noProof/>
                <w:sz w:val="24"/>
                <w:szCs w:val="24"/>
                <w:shd w:val="clear" w:color="auto" w:fill="FFFFFF"/>
                <w:lang w:eastAsia="fr-FR"/>
              </w:rPr>
              <w:t>Herramientas didácticas y metodológicas para el desarrollo de la UNIDAD 1</w:t>
            </w:r>
            <w:r w:rsidR="00264938" w:rsidRPr="00AF5D25">
              <w:rPr>
                <w:noProof/>
                <w:webHidden/>
              </w:rPr>
              <w:tab/>
              <w:t>10</w:t>
            </w:r>
          </w:hyperlink>
        </w:p>
        <w:p w14:paraId="528F6F9B" w14:textId="77777777" w:rsidR="00264938" w:rsidRPr="00AF5D25" w:rsidRDefault="00C07E9A" w:rsidP="00AF5D25">
          <w:pPr>
            <w:pStyle w:val="TDC1"/>
            <w:tabs>
              <w:tab w:val="right" w:leader="dot" w:pos="8828"/>
            </w:tabs>
            <w:spacing w:line="360" w:lineRule="auto"/>
            <w:rPr>
              <w:rFonts w:ascii="Arial" w:eastAsiaTheme="minorEastAsia" w:hAnsi="Arial" w:cs="Arial"/>
              <w:b w:val="0"/>
              <w:bCs w:val="0"/>
              <w:i w:val="0"/>
              <w:iCs w:val="0"/>
              <w:noProof/>
              <w:lang w:val="es-PE" w:eastAsia="fr-FR"/>
            </w:rPr>
          </w:pPr>
          <w:hyperlink w:anchor="_Toc22575426" w:history="1">
            <w:r w:rsidR="00264938" w:rsidRPr="00AF5D25">
              <w:rPr>
                <w:rStyle w:val="Hipervnculo"/>
                <w:rFonts w:ascii="Arial" w:hAnsi="Arial" w:cs="Arial"/>
                <w:noProof/>
                <w:lang w:val="es-ES"/>
              </w:rPr>
              <w:t>UNIDAD 2: LA PARTICIPACIÓN COMUNITARIA PARA LA SALVAGUARDIA DEL PCI</w:t>
            </w:r>
            <w:r w:rsidR="00264938" w:rsidRPr="00AF5D25">
              <w:rPr>
                <w:rFonts w:ascii="Arial" w:hAnsi="Arial" w:cs="Arial"/>
                <w:noProof/>
                <w:webHidden/>
              </w:rPr>
              <w:tab/>
              <w:t>11</w:t>
            </w:r>
          </w:hyperlink>
        </w:p>
        <w:p w14:paraId="63B97C80" w14:textId="77777777" w:rsidR="00264938" w:rsidRPr="00AF5D25" w:rsidRDefault="00C07E9A" w:rsidP="00AF5D25">
          <w:pPr>
            <w:pStyle w:val="TDC2"/>
            <w:rPr>
              <w:rFonts w:eastAsiaTheme="minorEastAsia"/>
              <w:noProof/>
              <w:lang w:val="es-PE" w:eastAsia="fr-FR"/>
            </w:rPr>
          </w:pPr>
          <w:hyperlink w:anchor="_Toc22575427" w:history="1">
            <w:r w:rsidR="00264938" w:rsidRPr="00AF5D25">
              <w:rPr>
                <w:rStyle w:val="Hipervnculo"/>
                <w:rFonts w:ascii="Arial" w:hAnsi="Arial" w:cs="Arial"/>
                <w:noProof/>
                <w:sz w:val="24"/>
                <w:szCs w:val="24"/>
                <w:lang w:eastAsia="fr-FR"/>
              </w:rPr>
              <w:t>Reflexiones sobre el contenido de la UNIDAD 2</w:t>
            </w:r>
            <w:r w:rsidR="00264938" w:rsidRPr="00AF5D25">
              <w:rPr>
                <w:noProof/>
                <w:webHidden/>
              </w:rPr>
              <w:tab/>
              <w:t>12</w:t>
            </w:r>
          </w:hyperlink>
        </w:p>
        <w:p w14:paraId="5DEA299E" w14:textId="77777777" w:rsidR="00264938" w:rsidRPr="00AF5D25" w:rsidRDefault="00C07E9A" w:rsidP="00AF5D25">
          <w:pPr>
            <w:pStyle w:val="TDC2"/>
            <w:rPr>
              <w:rFonts w:eastAsiaTheme="minorEastAsia"/>
              <w:noProof/>
              <w:lang w:val="es-PE" w:eastAsia="fr-FR"/>
            </w:rPr>
          </w:pPr>
          <w:hyperlink w:anchor="_Toc22575428" w:history="1">
            <w:r w:rsidR="00264938" w:rsidRPr="00AF5D25">
              <w:rPr>
                <w:rStyle w:val="Hipervnculo"/>
                <w:rFonts w:ascii="Arial" w:hAnsi="Arial" w:cs="Arial"/>
                <w:noProof/>
                <w:sz w:val="24"/>
                <w:szCs w:val="24"/>
                <w:lang w:eastAsia="fr-FR"/>
              </w:rPr>
              <w:t>Preguntas para el desarrollo de la UNIDAD 2</w:t>
            </w:r>
            <w:r w:rsidR="00264938" w:rsidRPr="00AF5D25">
              <w:rPr>
                <w:noProof/>
                <w:webHidden/>
              </w:rPr>
              <w:tab/>
              <w:t>13</w:t>
            </w:r>
          </w:hyperlink>
        </w:p>
        <w:p w14:paraId="7B4B7A8C" w14:textId="77777777" w:rsidR="00264938" w:rsidRPr="00AF5D25" w:rsidRDefault="00C07E9A" w:rsidP="00AF5D25">
          <w:pPr>
            <w:pStyle w:val="TDC2"/>
            <w:rPr>
              <w:rFonts w:eastAsiaTheme="minorEastAsia"/>
              <w:noProof/>
              <w:lang w:val="es-PE" w:eastAsia="fr-FR"/>
            </w:rPr>
          </w:pPr>
          <w:hyperlink w:anchor="_Toc22575429" w:history="1">
            <w:r w:rsidR="00264938" w:rsidRPr="00AF5D25">
              <w:rPr>
                <w:rStyle w:val="Hipervnculo"/>
                <w:rFonts w:ascii="Arial" w:eastAsia="Times New Roman" w:hAnsi="Arial" w:cs="Arial"/>
                <w:noProof/>
                <w:sz w:val="24"/>
                <w:szCs w:val="24"/>
                <w:shd w:val="clear" w:color="auto" w:fill="FFFFFF"/>
                <w:lang w:eastAsia="fr-FR"/>
              </w:rPr>
              <w:t>Herramientas didácticas y metodológicas para el desarrollo de la UNIDAD 2</w:t>
            </w:r>
            <w:r w:rsidR="00264938" w:rsidRPr="00AF5D25">
              <w:rPr>
                <w:noProof/>
                <w:webHidden/>
              </w:rPr>
              <w:tab/>
              <w:t>13</w:t>
            </w:r>
          </w:hyperlink>
        </w:p>
        <w:p w14:paraId="19A93922" w14:textId="77777777" w:rsidR="00264938" w:rsidRPr="00AF5D25" w:rsidRDefault="00C07E9A" w:rsidP="00AF5D25">
          <w:pPr>
            <w:pStyle w:val="TDC1"/>
            <w:tabs>
              <w:tab w:val="right" w:leader="dot" w:pos="8828"/>
            </w:tabs>
            <w:spacing w:line="360" w:lineRule="auto"/>
            <w:rPr>
              <w:rFonts w:ascii="Arial" w:eastAsiaTheme="minorEastAsia" w:hAnsi="Arial" w:cs="Arial"/>
              <w:b w:val="0"/>
              <w:bCs w:val="0"/>
              <w:i w:val="0"/>
              <w:iCs w:val="0"/>
              <w:noProof/>
              <w:lang w:val="es-PE" w:eastAsia="fr-FR"/>
            </w:rPr>
          </w:pPr>
          <w:hyperlink w:anchor="_Toc22575430" w:history="1">
            <w:r w:rsidR="00264938" w:rsidRPr="00AF5D25">
              <w:rPr>
                <w:rStyle w:val="Hipervnculo"/>
                <w:rFonts w:ascii="Arial" w:hAnsi="Arial" w:cs="Arial"/>
                <w:noProof/>
                <w:lang w:val="es-ES"/>
              </w:rPr>
              <w:t>UNIDAD 3: DE LA PARTICIPACIÓN A LA GESTIÓN COMUNITARIA</w:t>
            </w:r>
            <w:r w:rsidR="00264938" w:rsidRPr="00AF5D25">
              <w:rPr>
                <w:rFonts w:ascii="Arial" w:hAnsi="Arial" w:cs="Arial"/>
                <w:noProof/>
                <w:webHidden/>
              </w:rPr>
              <w:tab/>
              <w:t>14</w:t>
            </w:r>
          </w:hyperlink>
        </w:p>
        <w:p w14:paraId="0C0192F7" w14:textId="77777777" w:rsidR="00264938" w:rsidRPr="00AF5D25" w:rsidRDefault="00C07E9A" w:rsidP="00AF5D25">
          <w:pPr>
            <w:pStyle w:val="TDC2"/>
            <w:rPr>
              <w:rFonts w:eastAsiaTheme="minorEastAsia"/>
              <w:noProof/>
              <w:lang w:val="es-PE" w:eastAsia="fr-FR"/>
            </w:rPr>
          </w:pPr>
          <w:hyperlink w:anchor="_Toc22575431" w:history="1">
            <w:r w:rsidR="00264938" w:rsidRPr="00AF5D25">
              <w:rPr>
                <w:rStyle w:val="Hipervnculo"/>
                <w:rFonts w:ascii="Arial" w:hAnsi="Arial" w:cs="Arial"/>
                <w:noProof/>
                <w:sz w:val="24"/>
                <w:szCs w:val="24"/>
                <w:lang w:eastAsia="fr-FR"/>
              </w:rPr>
              <w:t>Reflexiones sobre el contenido de la UNIDAD 3</w:t>
            </w:r>
            <w:r w:rsidR="00264938" w:rsidRPr="00AF5D25">
              <w:rPr>
                <w:noProof/>
                <w:webHidden/>
              </w:rPr>
              <w:tab/>
              <w:t>14</w:t>
            </w:r>
          </w:hyperlink>
        </w:p>
        <w:p w14:paraId="336FB764" w14:textId="77777777" w:rsidR="00264938" w:rsidRPr="00AF5D25" w:rsidRDefault="00C07E9A" w:rsidP="00AF5D25">
          <w:pPr>
            <w:pStyle w:val="TDC2"/>
            <w:rPr>
              <w:rFonts w:eastAsiaTheme="minorEastAsia"/>
              <w:noProof/>
              <w:lang w:val="es-PE" w:eastAsia="fr-FR"/>
            </w:rPr>
          </w:pPr>
          <w:hyperlink w:anchor="_Toc22575432" w:history="1">
            <w:r w:rsidR="00264938" w:rsidRPr="00AF5D25">
              <w:rPr>
                <w:rStyle w:val="Hipervnculo"/>
                <w:rFonts w:ascii="Arial" w:hAnsi="Arial" w:cs="Arial"/>
                <w:noProof/>
                <w:sz w:val="24"/>
                <w:szCs w:val="24"/>
                <w:lang w:eastAsia="fr-FR"/>
              </w:rPr>
              <w:t>Preguntas para el desarrollo de la UNIDAD 3</w:t>
            </w:r>
            <w:r w:rsidR="00264938" w:rsidRPr="00AF5D25">
              <w:rPr>
                <w:noProof/>
                <w:webHidden/>
              </w:rPr>
              <w:tab/>
              <w:t>15</w:t>
            </w:r>
          </w:hyperlink>
        </w:p>
        <w:p w14:paraId="5FDB50DE" w14:textId="77777777" w:rsidR="00264938" w:rsidRPr="00AF5D25" w:rsidRDefault="00C07E9A" w:rsidP="00AF5D25">
          <w:pPr>
            <w:pStyle w:val="TDC2"/>
            <w:rPr>
              <w:rFonts w:eastAsiaTheme="minorEastAsia"/>
              <w:noProof/>
              <w:lang w:val="es-PE" w:eastAsia="fr-FR"/>
            </w:rPr>
          </w:pPr>
          <w:hyperlink w:anchor="_Toc22575433" w:history="1">
            <w:r w:rsidR="00264938" w:rsidRPr="00AF5D25">
              <w:rPr>
                <w:rStyle w:val="Hipervnculo"/>
                <w:rFonts w:ascii="Arial" w:eastAsia="Times New Roman" w:hAnsi="Arial" w:cs="Arial"/>
                <w:noProof/>
                <w:sz w:val="24"/>
                <w:szCs w:val="24"/>
                <w:shd w:val="clear" w:color="auto" w:fill="FFFFFF"/>
                <w:lang w:eastAsia="fr-FR"/>
              </w:rPr>
              <w:t>Herramientas didácticas y metodológicas para el desarrollo de la UNIDAD 3</w:t>
            </w:r>
            <w:r w:rsidR="00264938" w:rsidRPr="00AF5D25">
              <w:rPr>
                <w:noProof/>
                <w:webHidden/>
              </w:rPr>
              <w:tab/>
              <w:t>15</w:t>
            </w:r>
          </w:hyperlink>
        </w:p>
        <w:p w14:paraId="7BBA30CF" w14:textId="77777777" w:rsidR="00264938" w:rsidRPr="00AF5D25" w:rsidRDefault="00C07E9A" w:rsidP="00AF5D25">
          <w:pPr>
            <w:pStyle w:val="TDC1"/>
            <w:tabs>
              <w:tab w:val="right" w:leader="dot" w:pos="8828"/>
            </w:tabs>
            <w:spacing w:line="360" w:lineRule="auto"/>
            <w:rPr>
              <w:rFonts w:ascii="Arial" w:eastAsiaTheme="minorEastAsia" w:hAnsi="Arial" w:cs="Arial"/>
              <w:b w:val="0"/>
              <w:bCs w:val="0"/>
              <w:i w:val="0"/>
              <w:iCs w:val="0"/>
              <w:noProof/>
              <w:lang w:val="fr-FR" w:eastAsia="fr-FR"/>
            </w:rPr>
          </w:pPr>
          <w:hyperlink w:anchor="_Toc22575434" w:history="1">
            <w:r w:rsidR="00264938" w:rsidRPr="00AF5D25">
              <w:rPr>
                <w:rStyle w:val="Hipervnculo"/>
                <w:rFonts w:ascii="Arial" w:eastAsia="Times New Roman" w:hAnsi="Arial" w:cs="Arial"/>
                <w:noProof/>
                <w:shd w:val="clear" w:color="auto" w:fill="FFFFFF"/>
                <w:lang w:eastAsia="fr-FR"/>
              </w:rPr>
              <w:t>DISEÑANDO NUESTRA CAPACITACIÓN</w:t>
            </w:r>
            <w:r w:rsidR="00264938" w:rsidRPr="00AF5D25">
              <w:rPr>
                <w:rFonts w:ascii="Arial" w:hAnsi="Arial" w:cs="Arial"/>
                <w:noProof/>
                <w:webHidden/>
              </w:rPr>
              <w:tab/>
              <w:t>17</w:t>
            </w:r>
          </w:hyperlink>
        </w:p>
        <w:p w14:paraId="30EF5F13" w14:textId="77777777" w:rsidR="006D6B2E" w:rsidRPr="00AF5D25" w:rsidRDefault="00C07E9A" w:rsidP="00AF5D25">
          <w:pPr>
            <w:spacing w:line="360" w:lineRule="auto"/>
            <w:rPr>
              <w:rFonts w:ascii="Arial" w:hAnsi="Arial" w:cs="Arial"/>
            </w:rPr>
          </w:pPr>
        </w:p>
      </w:sdtContent>
    </w:sdt>
    <w:p w14:paraId="6A1F28B4" w14:textId="77777777" w:rsidR="006D6B2E" w:rsidRPr="00AF5D25" w:rsidRDefault="006D6B2E" w:rsidP="00AF5D25">
      <w:pPr>
        <w:spacing w:line="360" w:lineRule="auto"/>
        <w:rPr>
          <w:rFonts w:ascii="Arial" w:eastAsiaTheme="majorEastAsia" w:hAnsi="Arial" w:cs="Arial"/>
          <w:color w:val="2F5496" w:themeColor="accent1" w:themeShade="BF"/>
        </w:rPr>
      </w:pPr>
      <w:r w:rsidRPr="00AF5D25">
        <w:rPr>
          <w:rFonts w:ascii="Arial" w:hAnsi="Arial" w:cs="Arial"/>
        </w:rPr>
        <w:br w:type="page"/>
      </w:r>
    </w:p>
    <w:p w14:paraId="48696233" w14:textId="77777777" w:rsidR="00620020" w:rsidRPr="00AF5D25" w:rsidRDefault="004B0A6D" w:rsidP="00AF5D25">
      <w:pPr>
        <w:pStyle w:val="Ttulo1"/>
        <w:spacing w:line="360" w:lineRule="auto"/>
        <w:rPr>
          <w:rFonts w:ascii="Arial" w:hAnsi="Arial" w:cs="Arial"/>
          <w:sz w:val="24"/>
          <w:szCs w:val="24"/>
          <w:lang w:val="es-ES"/>
        </w:rPr>
      </w:pPr>
      <w:bookmarkStart w:id="1" w:name="_Toc22575415"/>
      <w:bookmarkEnd w:id="0"/>
      <w:r w:rsidRPr="00AF5D25">
        <w:rPr>
          <w:rFonts w:ascii="Arial" w:hAnsi="Arial" w:cs="Arial"/>
          <w:sz w:val="24"/>
          <w:szCs w:val="24"/>
        </w:rPr>
        <w:lastRenderedPageBreak/>
        <w:t>PRESENTACIÓN</w:t>
      </w:r>
      <w:bookmarkEnd w:id="1"/>
    </w:p>
    <w:p w14:paraId="0DE90C15" w14:textId="77777777" w:rsidR="00620020" w:rsidRPr="00AF5D25" w:rsidRDefault="00620020" w:rsidP="00AF5D25">
      <w:pPr>
        <w:spacing w:line="360" w:lineRule="auto"/>
        <w:rPr>
          <w:rFonts w:ascii="Arial" w:hAnsi="Arial" w:cs="Arial"/>
          <w:b/>
          <w:lang w:eastAsia="fr-FR"/>
        </w:rPr>
      </w:pPr>
    </w:p>
    <w:p w14:paraId="40813508" w14:textId="492AD5C3" w:rsidR="004B0A6D" w:rsidRPr="00AF5D25" w:rsidRDefault="004B0A6D" w:rsidP="00AF5D25">
      <w:pPr>
        <w:spacing w:line="360" w:lineRule="auto"/>
        <w:jc w:val="both"/>
        <w:rPr>
          <w:rFonts w:ascii="Arial" w:hAnsi="Arial" w:cs="Arial"/>
          <w:lang w:eastAsia="fr-FR"/>
        </w:rPr>
      </w:pPr>
      <w:r w:rsidRPr="00AF5D25">
        <w:rPr>
          <w:rFonts w:ascii="Arial" w:hAnsi="Arial" w:cs="Arial"/>
          <w:lang w:eastAsia="fr-FR"/>
        </w:rPr>
        <w:t>Estimado</w:t>
      </w:r>
      <w:r w:rsidR="00ED609B">
        <w:rPr>
          <w:rFonts w:ascii="Arial" w:hAnsi="Arial" w:cs="Arial"/>
          <w:lang w:eastAsia="fr-FR"/>
        </w:rPr>
        <w:t>/a</w:t>
      </w:r>
      <w:r w:rsidRPr="00AF5D25">
        <w:rPr>
          <w:rFonts w:ascii="Arial" w:hAnsi="Arial" w:cs="Arial"/>
          <w:lang w:eastAsia="fr-FR"/>
        </w:rPr>
        <w:t xml:space="preserve"> facilitador</w:t>
      </w:r>
      <w:r w:rsidR="00ED609B">
        <w:rPr>
          <w:rFonts w:ascii="Arial" w:hAnsi="Arial" w:cs="Arial"/>
          <w:lang w:eastAsia="fr-FR"/>
        </w:rPr>
        <w:t>/a</w:t>
      </w:r>
      <w:r w:rsidR="00894215">
        <w:rPr>
          <w:rFonts w:ascii="Arial" w:hAnsi="Arial" w:cs="Arial"/>
          <w:lang w:eastAsia="fr-FR"/>
        </w:rPr>
        <w:t>:</w:t>
      </w:r>
      <w:r w:rsidRPr="00AF5D25">
        <w:rPr>
          <w:rFonts w:ascii="Arial" w:hAnsi="Arial" w:cs="Arial"/>
          <w:lang w:eastAsia="fr-FR"/>
        </w:rPr>
        <w:t xml:space="preserve"> </w:t>
      </w:r>
    </w:p>
    <w:p w14:paraId="175AC42F" w14:textId="2FAD52C1" w:rsidR="004B0A6D" w:rsidRPr="00AF5D25" w:rsidRDefault="004B0A6D" w:rsidP="00AF5D25">
      <w:pPr>
        <w:spacing w:line="360" w:lineRule="auto"/>
        <w:jc w:val="both"/>
        <w:rPr>
          <w:rFonts w:ascii="Arial" w:hAnsi="Arial" w:cs="Arial"/>
          <w:lang w:eastAsia="fr-FR"/>
        </w:rPr>
      </w:pPr>
      <w:r w:rsidRPr="00AF5D25">
        <w:rPr>
          <w:rFonts w:ascii="Arial" w:hAnsi="Arial" w:cs="Arial"/>
          <w:lang w:eastAsia="fr-FR"/>
        </w:rPr>
        <w:t xml:space="preserve">Los fascículos de esta Guía han sido diseñados sobre la base de los cuatro módulos temáticos de la </w:t>
      </w:r>
      <w:r w:rsidR="00B30CEC" w:rsidRPr="00AF5D25">
        <w:rPr>
          <w:rFonts w:ascii="Arial" w:hAnsi="Arial" w:cs="Arial"/>
          <w:lang w:eastAsia="fr-FR"/>
        </w:rPr>
        <w:t>Estrategia de Formación en Patrimonio Cultural Inmaterial – Nivel inicial</w:t>
      </w:r>
      <w:r w:rsidR="00894215">
        <w:rPr>
          <w:rFonts w:ascii="Arial" w:hAnsi="Arial" w:cs="Arial"/>
          <w:lang w:eastAsia="fr-FR"/>
        </w:rPr>
        <w:t>,</w:t>
      </w:r>
      <w:r w:rsidR="00B30CEC" w:rsidRPr="00AF5D25">
        <w:rPr>
          <w:rFonts w:ascii="Arial" w:hAnsi="Arial" w:cs="Arial"/>
          <w:lang w:eastAsia="fr-FR"/>
        </w:rPr>
        <w:t xml:space="preserve"> </w:t>
      </w:r>
      <w:r w:rsidRPr="00AF5D25">
        <w:rPr>
          <w:rFonts w:ascii="Arial" w:hAnsi="Arial" w:cs="Arial"/>
          <w:lang w:eastAsia="fr-FR"/>
        </w:rPr>
        <w:t xml:space="preserve">para que pueda impartir capacitaciones presenciales que brinden las bases conceptuales que fortalezcan las capacidades, conocimientos y prácticas para la gestión y salvaguardia del PCI. </w:t>
      </w:r>
    </w:p>
    <w:p w14:paraId="786DAF5E" w14:textId="74CDFF5D" w:rsidR="004B0A6D" w:rsidRPr="00AF5D25" w:rsidRDefault="004B0A6D" w:rsidP="00AF5D25">
      <w:pPr>
        <w:spacing w:line="360" w:lineRule="auto"/>
        <w:jc w:val="both"/>
        <w:rPr>
          <w:rFonts w:ascii="Arial" w:hAnsi="Arial" w:cs="Arial"/>
          <w:lang w:eastAsia="fr-FR"/>
        </w:rPr>
      </w:pPr>
      <w:r w:rsidRPr="00AF5D25">
        <w:rPr>
          <w:rFonts w:ascii="Arial" w:hAnsi="Arial" w:cs="Arial"/>
          <w:lang w:eastAsia="fr-FR"/>
        </w:rPr>
        <w:t xml:space="preserve">A través de este medio el CRESPIAL busca generar las condiciones para fortalecer las capacidades para la salvaguardia del PCI en sus países respectivos. </w:t>
      </w:r>
    </w:p>
    <w:p w14:paraId="22EDB019" w14:textId="33993BEC" w:rsidR="004B0A6D" w:rsidRPr="00AF5D25" w:rsidRDefault="004B0A6D" w:rsidP="00AF5D25">
      <w:pPr>
        <w:spacing w:line="360" w:lineRule="auto"/>
        <w:jc w:val="both"/>
        <w:rPr>
          <w:rFonts w:ascii="Arial" w:hAnsi="Arial" w:cs="Arial"/>
          <w:lang w:eastAsia="fr-FR"/>
        </w:rPr>
      </w:pPr>
      <w:r w:rsidRPr="00AF5D25">
        <w:rPr>
          <w:rFonts w:ascii="Arial" w:hAnsi="Arial" w:cs="Arial"/>
          <w:lang w:eastAsia="fr-FR"/>
        </w:rPr>
        <w:t>A continuación, lo</w:t>
      </w:r>
      <w:r w:rsidR="00ED609B">
        <w:rPr>
          <w:rFonts w:ascii="Arial" w:hAnsi="Arial" w:cs="Arial"/>
          <w:lang w:eastAsia="fr-FR"/>
        </w:rPr>
        <w:t>/a</w:t>
      </w:r>
      <w:r w:rsidRPr="00AF5D25">
        <w:rPr>
          <w:rFonts w:ascii="Arial" w:hAnsi="Arial" w:cs="Arial"/>
          <w:lang w:eastAsia="fr-FR"/>
        </w:rPr>
        <w:t xml:space="preserve"> invitamos a explorar estos módulos temáticos y sus potencialidades y posibilidades para los espacios formativos presenciales, partiendo desde su propia experiencia y desde una mirada abierta y creativa. </w:t>
      </w:r>
    </w:p>
    <w:p w14:paraId="138967CE" w14:textId="77777777" w:rsidR="00620020" w:rsidRPr="00AF5D25" w:rsidRDefault="00FF4434" w:rsidP="00AF5D25">
      <w:pPr>
        <w:spacing w:line="360" w:lineRule="auto"/>
        <w:rPr>
          <w:rFonts w:ascii="Arial" w:hAnsi="Arial" w:cs="Arial"/>
          <w:lang w:eastAsia="fr-FR"/>
        </w:rPr>
      </w:pPr>
      <w:r w:rsidRPr="00AF5D25">
        <w:rPr>
          <w:rFonts w:ascii="Arial" w:hAnsi="Arial" w:cs="Arial"/>
          <w:noProof/>
          <w:lang w:val="es-PE" w:eastAsia="es-PE"/>
        </w:rPr>
        <mc:AlternateContent>
          <mc:Choice Requires="wpg">
            <w:drawing>
              <wp:anchor distT="0" distB="0" distL="114300" distR="114300" simplePos="0" relativeHeight="251654144" behindDoc="0" locked="0" layoutInCell="1" allowOverlap="1" wp14:anchorId="51BF6AD9" wp14:editId="70DA306E">
                <wp:simplePos x="0" y="0"/>
                <wp:positionH relativeFrom="column">
                  <wp:posOffset>-373380</wp:posOffset>
                </wp:positionH>
                <wp:positionV relativeFrom="paragraph">
                  <wp:posOffset>2900238</wp:posOffset>
                </wp:positionV>
                <wp:extent cx="858520" cy="755015"/>
                <wp:effectExtent l="0" t="12700" r="30480" b="19685"/>
                <wp:wrapNone/>
                <wp:docPr id="35" name="Groupe 35"/>
                <wp:cNvGraphicFramePr/>
                <a:graphic xmlns:a="http://schemas.openxmlformats.org/drawingml/2006/main">
                  <a:graphicData uri="http://schemas.microsoft.com/office/word/2010/wordprocessingGroup">
                    <wpg:wgp>
                      <wpg:cNvGrpSpPr/>
                      <wpg:grpSpPr>
                        <a:xfrm>
                          <a:off x="0" y="0"/>
                          <a:ext cx="858520" cy="755015"/>
                          <a:chOff x="0" y="0"/>
                          <a:chExt cx="858741" cy="755373"/>
                        </a:xfrm>
                        <a:solidFill>
                          <a:srgbClr val="74A840"/>
                        </a:solidFill>
                      </wpg:grpSpPr>
                      <wps:wsp>
                        <wps:cNvPr id="36" name="Flèche vers la droite 36"/>
                        <wps:cNvSpPr/>
                        <wps:spPr>
                          <a:xfrm>
                            <a:off x="0" y="0"/>
                            <a:ext cx="858741" cy="755373"/>
                          </a:xfrm>
                          <a:prstGeom prst="rightArrow">
                            <a:avLst/>
                          </a:prstGeom>
                          <a:grp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Zone de texte 37"/>
                        <wps:cNvSpPr txBox="1"/>
                        <wps:spPr>
                          <a:xfrm>
                            <a:off x="0" y="206733"/>
                            <a:ext cx="620202" cy="341906"/>
                          </a:xfrm>
                          <a:prstGeom prst="rect">
                            <a:avLst/>
                          </a:prstGeom>
                          <a:grpFill/>
                          <a:ln w="6350">
                            <a:noFill/>
                          </a:ln>
                        </wps:spPr>
                        <wps:txbx>
                          <w:txbxContent>
                            <w:p w14:paraId="539AD645" w14:textId="77777777" w:rsidR="00965A57" w:rsidRPr="00623A04" w:rsidRDefault="00965A57" w:rsidP="00620020">
                              <w:pPr>
                                <w:jc w:val="center"/>
                                <w:rPr>
                                  <w:rFonts w:ascii="Arial" w:hAnsi="Arial" w:cs="Arial"/>
                                  <w:color w:val="FFFFFF" w:themeColor="background1"/>
                                  <w:sz w:val="16"/>
                                  <w:szCs w:val="16"/>
                                  <w:lang w:val="es-ES"/>
                                </w:rPr>
                              </w:pPr>
                              <w:r w:rsidRPr="00623A04">
                                <w:rPr>
                                  <w:rFonts w:ascii="Arial" w:hAnsi="Arial" w:cs="Arial"/>
                                  <w:color w:val="FFFFFF" w:themeColor="background1"/>
                                  <w:sz w:val="16"/>
                                  <w:szCs w:val="16"/>
                                  <w:lang w:val="es-ES"/>
                                </w:rPr>
                                <w:t>Aquí estamos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1BF6AD9" id="Groupe 35" o:spid="_x0000_s1028" style="position:absolute;margin-left:-29.4pt;margin-top:228.35pt;width:67.6pt;height:59.45pt;z-index:251654144" coordsize="8587,7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vers la droite 36" o:spid="_x0000_s1029" type="#_x0000_t13" style="position:absolute;width:8587;height:7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" adj="12100" filled="f" strokecolor="#375623 [1609]" strokeweight="1pt"/>
                <v:shape id="Zone de texte 37" o:spid="_x0000_s1030" type="#_x0000_t202" style="position:absolute;top:2067;width:6202;height:3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539AD645" w14:textId="77777777" w:rsidR="00965A57" w:rsidRPr="00623A04" w:rsidRDefault="00965A57" w:rsidP="00620020">
                        <w:pPr>
                          <w:jc w:val="center"/>
                          <w:rPr>
                            <w:rFonts w:ascii="Arial" w:hAnsi="Arial" w:cs="Arial"/>
                            <w:color w:val="FFFFFF" w:themeColor="background1"/>
                            <w:sz w:val="16"/>
                            <w:szCs w:val="16"/>
                            <w:lang w:val="es-ES"/>
                          </w:rPr>
                        </w:pPr>
                        <w:r w:rsidRPr="00623A04">
                          <w:rPr>
                            <w:rFonts w:ascii="Arial" w:hAnsi="Arial" w:cs="Arial"/>
                            <w:color w:val="FFFFFF" w:themeColor="background1"/>
                            <w:sz w:val="16"/>
                            <w:szCs w:val="16"/>
                            <w:lang w:val="es-ES"/>
                          </w:rPr>
                          <w:t>Aquí estamos</w:t>
                        </w:r>
                      </w:p>
                    </w:txbxContent>
                  </v:textbox>
                </v:shape>
              </v:group>
            </w:pict>
          </mc:Fallback>
        </mc:AlternateContent>
      </w:r>
      <w:r w:rsidRPr="00AF5D25">
        <w:rPr>
          <w:rFonts w:ascii="Arial" w:hAnsi="Arial" w:cs="Arial"/>
          <w:noProof/>
          <w:lang w:val="es-PE" w:eastAsia="es-PE"/>
        </w:rPr>
        <w:drawing>
          <wp:anchor distT="0" distB="0" distL="114300" distR="114300" simplePos="0" relativeHeight="251664384" behindDoc="0" locked="0" layoutInCell="1" allowOverlap="1" wp14:anchorId="4FAB9AEE" wp14:editId="58820125">
            <wp:simplePos x="0" y="0"/>
            <wp:positionH relativeFrom="column">
              <wp:posOffset>651510</wp:posOffset>
            </wp:positionH>
            <wp:positionV relativeFrom="paragraph">
              <wp:posOffset>194504</wp:posOffset>
            </wp:positionV>
            <wp:extent cx="5327015" cy="3514090"/>
            <wp:effectExtent l="38100" t="19050" r="102235" b="29210"/>
            <wp:wrapTopAndBottom/>
            <wp:docPr id="98" name="Diagramme 9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p>
    <w:p w14:paraId="19601092" w14:textId="77777777" w:rsidR="00620020" w:rsidRPr="00AF5D25" w:rsidRDefault="00620020" w:rsidP="00AF5D25">
      <w:pPr>
        <w:spacing w:line="360" w:lineRule="auto"/>
        <w:rPr>
          <w:rFonts w:ascii="Arial" w:hAnsi="Arial" w:cs="Arial"/>
          <w:lang w:eastAsia="fr-FR"/>
        </w:rPr>
      </w:pPr>
    </w:p>
    <w:p w14:paraId="15687680" w14:textId="77777777" w:rsidR="00620020" w:rsidRPr="00AF5D25" w:rsidRDefault="00620020" w:rsidP="00AF5D25">
      <w:pPr>
        <w:spacing w:line="360" w:lineRule="auto"/>
        <w:rPr>
          <w:rFonts w:ascii="Arial" w:hAnsi="Arial" w:cs="Arial"/>
          <w:lang w:eastAsia="fr-FR"/>
        </w:rPr>
      </w:pPr>
    </w:p>
    <w:p w14:paraId="6396CE96" w14:textId="77777777" w:rsidR="00620020" w:rsidRPr="00AF5D25" w:rsidRDefault="00620020" w:rsidP="00AF5D25">
      <w:pPr>
        <w:spacing w:line="360" w:lineRule="auto"/>
        <w:rPr>
          <w:rFonts w:ascii="Arial" w:eastAsiaTheme="majorEastAsia" w:hAnsi="Arial" w:cs="Arial"/>
          <w:color w:val="2F5496" w:themeColor="accent1" w:themeShade="BF"/>
        </w:rPr>
      </w:pPr>
      <w:bookmarkStart w:id="2" w:name="_Toc21023998"/>
      <w:r w:rsidRPr="00AF5D25">
        <w:rPr>
          <w:rFonts w:ascii="Arial" w:hAnsi="Arial" w:cs="Arial"/>
        </w:rPr>
        <w:br w:type="page"/>
      </w:r>
    </w:p>
    <w:p w14:paraId="2B803246" w14:textId="1DCA88E0" w:rsidR="00620020" w:rsidRPr="00AF5D25" w:rsidRDefault="00620020" w:rsidP="00AF5D25">
      <w:pPr>
        <w:pStyle w:val="Ttulo1"/>
        <w:spacing w:line="360" w:lineRule="auto"/>
        <w:rPr>
          <w:rFonts w:ascii="Arial" w:hAnsi="Arial" w:cs="Arial"/>
          <w:sz w:val="24"/>
          <w:szCs w:val="24"/>
          <w:lang w:eastAsia="fr-FR"/>
        </w:rPr>
      </w:pPr>
      <w:bookmarkStart w:id="3" w:name="_Toc22575416"/>
      <w:r w:rsidRPr="00AF5D25">
        <w:rPr>
          <w:rFonts w:ascii="Arial" w:hAnsi="Arial" w:cs="Arial"/>
          <w:sz w:val="24"/>
          <w:szCs w:val="24"/>
        </w:rPr>
        <w:lastRenderedPageBreak/>
        <w:t>INTRODUCCIÓN</w:t>
      </w:r>
      <w:bookmarkEnd w:id="2"/>
      <w:bookmarkEnd w:id="3"/>
    </w:p>
    <w:p w14:paraId="701582D7" w14:textId="77777777" w:rsidR="00620020" w:rsidRPr="00AF5D25" w:rsidRDefault="00620020" w:rsidP="00AF5D25">
      <w:pPr>
        <w:pStyle w:val="Ttulo2"/>
        <w:spacing w:line="360" w:lineRule="auto"/>
        <w:rPr>
          <w:rFonts w:ascii="Arial" w:hAnsi="Arial" w:cs="Arial"/>
          <w:sz w:val="24"/>
          <w:szCs w:val="24"/>
        </w:rPr>
      </w:pPr>
      <w:bookmarkStart w:id="4" w:name="_Toc21023999"/>
      <w:bookmarkStart w:id="5" w:name="_Toc22575417"/>
      <w:r w:rsidRPr="00AF5D25">
        <w:rPr>
          <w:rFonts w:ascii="Arial" w:hAnsi="Arial" w:cs="Arial"/>
          <w:sz w:val="24"/>
          <w:szCs w:val="24"/>
          <w:lang w:eastAsia="fr-FR"/>
        </w:rPr>
        <w:t>¿Qué queremos lograr en este módulo?</w:t>
      </w:r>
      <w:bookmarkEnd w:id="4"/>
      <w:bookmarkEnd w:id="5"/>
      <w:r w:rsidRPr="00AF5D25">
        <w:rPr>
          <w:rFonts w:ascii="Arial" w:hAnsi="Arial" w:cs="Arial"/>
          <w:sz w:val="24"/>
          <w:szCs w:val="24"/>
          <w:lang w:eastAsia="fr-FR"/>
        </w:rPr>
        <w:t xml:space="preserve"> </w:t>
      </w:r>
    </w:p>
    <w:p w14:paraId="04496307" w14:textId="63333CF5" w:rsidR="00620020" w:rsidRPr="00AF5D25" w:rsidRDefault="00620020" w:rsidP="00AF5D25">
      <w:pPr>
        <w:spacing w:line="360" w:lineRule="auto"/>
        <w:jc w:val="both"/>
        <w:rPr>
          <w:rFonts w:ascii="Arial" w:hAnsi="Arial" w:cs="Arial"/>
          <w:lang w:val="es-CO"/>
        </w:rPr>
      </w:pPr>
      <w:r w:rsidRPr="00AF5D25">
        <w:rPr>
          <w:rFonts w:ascii="Arial" w:hAnsi="Arial" w:cs="Arial"/>
          <w:lang w:val="es-CO"/>
        </w:rPr>
        <w:t xml:space="preserve">La salvaguardia, según la Convención UNESCO 2003, consiste en una serie de medidas que articuladas entre sí y de frente a cada contexto, permiten darle viabilidad al PCI. Así, </w:t>
      </w:r>
      <w:r w:rsidRPr="00AF5D25">
        <w:rPr>
          <w:rFonts w:ascii="Arial" w:hAnsi="Arial" w:cs="Arial"/>
          <w:b/>
          <w:lang w:val="es-CO"/>
        </w:rPr>
        <w:t xml:space="preserve">el objetivo de este módulo </w:t>
      </w:r>
      <w:r w:rsidR="00B30CEC" w:rsidRPr="00AF5D25">
        <w:rPr>
          <w:rFonts w:ascii="Arial" w:hAnsi="Arial" w:cs="Arial"/>
          <w:lang w:val="es-CO"/>
        </w:rPr>
        <w:t>es brindar</w:t>
      </w:r>
      <w:r w:rsidR="00CE6982" w:rsidRPr="00AF5D25">
        <w:rPr>
          <w:rFonts w:ascii="Arial" w:hAnsi="Arial" w:cs="Arial"/>
          <w:lang w:val="es-CO"/>
        </w:rPr>
        <w:t xml:space="preserve"> </w:t>
      </w:r>
      <w:r w:rsidR="00CD34FF" w:rsidRPr="00AF5D25">
        <w:rPr>
          <w:rFonts w:ascii="Arial" w:hAnsi="Arial" w:cs="Arial"/>
          <w:lang w:val="es-CO"/>
        </w:rPr>
        <w:t>insumos para que el</w:t>
      </w:r>
      <w:r w:rsidR="00894215">
        <w:rPr>
          <w:rFonts w:ascii="Arial" w:hAnsi="Arial" w:cs="Arial"/>
          <w:lang w:val="es-CO"/>
        </w:rPr>
        <w:t>/la</w:t>
      </w:r>
      <w:r w:rsidR="00CD34FF" w:rsidRPr="00AF5D25">
        <w:rPr>
          <w:rFonts w:ascii="Arial" w:hAnsi="Arial" w:cs="Arial"/>
          <w:lang w:val="es-CO"/>
        </w:rPr>
        <w:t xml:space="preserve"> </w:t>
      </w:r>
      <w:r w:rsidR="00B30CEC" w:rsidRPr="00AF5D25">
        <w:rPr>
          <w:rFonts w:ascii="Arial" w:hAnsi="Arial" w:cs="Arial"/>
          <w:lang w:val="es-CO"/>
        </w:rPr>
        <w:t>participante pueda</w:t>
      </w:r>
      <w:r w:rsidR="00CD34FF" w:rsidRPr="00AF5D25">
        <w:rPr>
          <w:rFonts w:ascii="Arial" w:hAnsi="Arial" w:cs="Arial"/>
          <w:lang w:val="es-CO"/>
        </w:rPr>
        <w:t xml:space="preserve"> conocer y reflexionar sobre las medidas que </w:t>
      </w:r>
      <w:r w:rsidR="0036208B" w:rsidRPr="00AF5D25">
        <w:rPr>
          <w:rFonts w:ascii="Arial" w:hAnsi="Arial" w:cs="Arial"/>
          <w:lang w:val="es-CO"/>
        </w:rPr>
        <w:t xml:space="preserve">diversos actores, entre ellos </w:t>
      </w:r>
      <w:r w:rsidR="00CD34FF" w:rsidRPr="00AF5D25">
        <w:rPr>
          <w:rFonts w:ascii="Arial" w:hAnsi="Arial" w:cs="Arial"/>
          <w:lang w:val="es-CO"/>
        </w:rPr>
        <w:t xml:space="preserve">los Estados </w:t>
      </w:r>
      <w:r w:rsidR="0036208B" w:rsidRPr="00AF5D25">
        <w:rPr>
          <w:rFonts w:ascii="Arial" w:hAnsi="Arial" w:cs="Arial"/>
          <w:lang w:val="es-CO"/>
        </w:rPr>
        <w:t>y las propias comunidades,</w:t>
      </w:r>
      <w:r w:rsidR="00CD34FF" w:rsidRPr="00AF5D25">
        <w:rPr>
          <w:rFonts w:ascii="Arial" w:hAnsi="Arial" w:cs="Arial"/>
          <w:lang w:val="es-CO"/>
        </w:rPr>
        <w:t xml:space="preserve"> pueden implementar para la salvaguardia del PCI acorde </w:t>
      </w:r>
      <w:r w:rsidR="00894215">
        <w:rPr>
          <w:rFonts w:ascii="Arial" w:hAnsi="Arial" w:cs="Arial"/>
          <w:lang w:val="es-CO"/>
        </w:rPr>
        <w:t>con</w:t>
      </w:r>
      <w:r w:rsidR="00CD34FF" w:rsidRPr="00AF5D25">
        <w:rPr>
          <w:rFonts w:ascii="Arial" w:hAnsi="Arial" w:cs="Arial"/>
          <w:lang w:val="es-CO"/>
        </w:rPr>
        <w:t xml:space="preserve"> la Convención </w:t>
      </w:r>
      <w:r w:rsidR="00B30CEC" w:rsidRPr="00AF5D25">
        <w:rPr>
          <w:rFonts w:ascii="Arial" w:hAnsi="Arial" w:cs="Arial"/>
          <w:lang w:val="es-CO"/>
        </w:rPr>
        <w:t>2003, con</w:t>
      </w:r>
      <w:r w:rsidR="00CE6982" w:rsidRPr="00AF5D25">
        <w:rPr>
          <w:rFonts w:ascii="Arial" w:hAnsi="Arial" w:cs="Arial"/>
          <w:lang w:val="es-CO"/>
        </w:rPr>
        <w:t xml:space="preserve"> miras</w:t>
      </w:r>
      <w:r w:rsidR="00CD34FF" w:rsidRPr="00AF5D25">
        <w:rPr>
          <w:rFonts w:ascii="Arial" w:hAnsi="Arial" w:cs="Arial"/>
          <w:lang w:val="es-CO"/>
        </w:rPr>
        <w:t xml:space="preserve"> a favorecer una efectiva participación comunitaria desde una perspectiva de fortalecimiento de las capacidades de las comunidades para la gestión de su propio </w:t>
      </w:r>
      <w:r w:rsidR="00B30CEC" w:rsidRPr="00AF5D25">
        <w:rPr>
          <w:rFonts w:ascii="Arial" w:hAnsi="Arial" w:cs="Arial"/>
          <w:lang w:val="es-CO"/>
        </w:rPr>
        <w:t>PCI.</w:t>
      </w:r>
    </w:p>
    <w:p w14:paraId="0E68ACD5" w14:textId="77777777" w:rsidR="00620020" w:rsidRPr="00AF5D25" w:rsidRDefault="00620020" w:rsidP="00AF5D25">
      <w:pPr>
        <w:spacing w:line="360" w:lineRule="auto"/>
        <w:jc w:val="both"/>
        <w:rPr>
          <w:rFonts w:ascii="Arial" w:hAnsi="Arial" w:cs="Arial"/>
          <w:lang w:eastAsia="fr-FR"/>
        </w:rPr>
      </w:pPr>
    </w:p>
    <w:p w14:paraId="60BB1E13" w14:textId="77777777" w:rsidR="00620020" w:rsidRPr="00AF5D25" w:rsidRDefault="00620020" w:rsidP="00AF5D25">
      <w:pPr>
        <w:spacing w:line="360" w:lineRule="auto"/>
        <w:jc w:val="both"/>
        <w:rPr>
          <w:rFonts w:ascii="Arial" w:hAnsi="Arial" w:cs="Arial"/>
          <w:lang w:val="es-ES"/>
        </w:rPr>
      </w:pPr>
      <w:r w:rsidRPr="00AF5D25">
        <w:rPr>
          <w:rFonts w:ascii="Arial" w:hAnsi="Arial" w:cs="Arial"/>
          <w:noProof/>
          <w:lang w:val="es-PE" w:eastAsia="es-PE"/>
        </w:rPr>
        <mc:AlternateContent>
          <mc:Choice Requires="wps">
            <w:drawing>
              <wp:inline distT="0" distB="0" distL="0" distR="0" wp14:anchorId="5214CCC9" wp14:editId="47BB7A6C">
                <wp:extent cx="5612130" cy="1543050"/>
                <wp:effectExtent l="0" t="0" r="7620" b="0"/>
                <wp:docPr id="38" name="Zone de texte 38"/>
                <wp:cNvGraphicFramePr/>
                <a:graphic xmlns:a="http://schemas.openxmlformats.org/drawingml/2006/main">
                  <a:graphicData uri="http://schemas.microsoft.com/office/word/2010/wordprocessingShape">
                    <wps:wsp>
                      <wps:cNvSpPr txBox="1"/>
                      <wps:spPr>
                        <a:xfrm>
                          <a:off x="0" y="0"/>
                          <a:ext cx="5612130" cy="1543050"/>
                        </a:xfrm>
                        <a:prstGeom prst="rect">
                          <a:avLst/>
                        </a:prstGeom>
                        <a:solidFill>
                          <a:srgbClr val="FFC000"/>
                        </a:solidFill>
                        <a:ln w="6350">
                          <a:noFill/>
                        </a:ln>
                      </wps:spPr>
                      <wps:txbx>
                        <w:txbxContent>
                          <w:p w14:paraId="0166164E" w14:textId="77777777" w:rsidR="00965A57" w:rsidRPr="00914C86" w:rsidRDefault="00965A57" w:rsidP="00620020">
                            <w:pPr>
                              <w:jc w:val="center"/>
                              <w:rPr>
                                <w:rFonts w:ascii="Arial" w:hAnsi="Arial" w:cs="Arial"/>
                                <w:b/>
                                <w:color w:val="2F5496" w:themeColor="accent1" w:themeShade="BF"/>
                                <w:sz w:val="22"/>
                                <w:szCs w:val="22"/>
                                <w:lang w:val="es-ES"/>
                              </w:rPr>
                            </w:pPr>
                            <w:r w:rsidRPr="00914C86">
                              <w:rPr>
                                <w:rFonts w:ascii="Arial" w:hAnsi="Arial" w:cs="Arial"/>
                                <w:b/>
                                <w:color w:val="2F5496" w:themeColor="accent1" w:themeShade="BF"/>
                                <w:sz w:val="22"/>
                                <w:szCs w:val="22"/>
                                <w:lang w:val="es-ES"/>
                              </w:rPr>
                              <w:t xml:space="preserve">Logro </w:t>
                            </w:r>
                            <w:r>
                              <w:rPr>
                                <w:rFonts w:ascii="Arial" w:hAnsi="Arial" w:cs="Arial"/>
                                <w:b/>
                                <w:color w:val="2F5496" w:themeColor="accent1" w:themeShade="BF"/>
                                <w:sz w:val="22"/>
                                <w:szCs w:val="22"/>
                                <w:lang w:val="es-ES"/>
                              </w:rPr>
                              <w:t>de aprendizaje del módulo</w:t>
                            </w:r>
                            <w:r w:rsidRPr="00914C86">
                              <w:rPr>
                                <w:rFonts w:ascii="Arial" w:hAnsi="Arial" w:cs="Arial"/>
                                <w:b/>
                                <w:color w:val="2F5496" w:themeColor="accent1" w:themeShade="BF"/>
                                <w:sz w:val="22"/>
                                <w:szCs w:val="22"/>
                                <w:lang w:val="es-ES"/>
                              </w:rPr>
                              <w:br/>
                            </w:r>
                          </w:p>
                          <w:p w14:paraId="447251ED" w14:textId="4E34A190" w:rsidR="00965A57" w:rsidRPr="00F71924" w:rsidRDefault="00965A57" w:rsidP="00F71924">
                            <w:pPr>
                              <w:pStyle w:val="Prrafodelista"/>
                              <w:numPr>
                                <w:ilvl w:val="0"/>
                                <w:numId w:val="12"/>
                              </w:numPr>
                              <w:jc w:val="center"/>
                              <w:rPr>
                                <w:rFonts w:ascii="Arial" w:hAnsi="Arial" w:cs="Arial"/>
                                <w:color w:val="FFFFFF" w:themeColor="background1"/>
                                <w:sz w:val="22"/>
                                <w:szCs w:val="22"/>
                                <w:lang w:val="es-ES"/>
                              </w:rPr>
                            </w:pPr>
                            <w:r w:rsidRPr="00F71924">
                              <w:rPr>
                                <w:rFonts w:ascii="Arial" w:hAnsi="Arial" w:cs="Arial"/>
                                <w:color w:val="FFFFFF" w:themeColor="background1"/>
                                <w:sz w:val="22"/>
                                <w:szCs w:val="22"/>
                                <w:lang w:val="es-ES"/>
                              </w:rPr>
                              <w:t>Los</w:t>
                            </w:r>
                            <w:r w:rsidR="00ED609B">
                              <w:rPr>
                                <w:rFonts w:ascii="Arial" w:hAnsi="Arial" w:cs="Arial"/>
                                <w:color w:val="FFFFFF" w:themeColor="background1"/>
                                <w:sz w:val="22"/>
                                <w:szCs w:val="22"/>
                                <w:lang w:val="es-ES"/>
                              </w:rPr>
                              <w:t>/as</w:t>
                            </w:r>
                            <w:r w:rsidRPr="00F71924">
                              <w:rPr>
                                <w:rFonts w:ascii="Arial" w:hAnsi="Arial" w:cs="Arial"/>
                                <w:color w:val="FFFFFF" w:themeColor="background1"/>
                                <w:sz w:val="22"/>
                                <w:szCs w:val="22"/>
                                <w:lang w:val="es-ES"/>
                              </w:rPr>
                              <w:t xml:space="preserve"> participantes conocen y reflexionan acerca de las medidas que diversos actores pueden implementar para la salvaguardia del PCI, acorde </w:t>
                            </w:r>
                            <w:r w:rsidR="00894215">
                              <w:rPr>
                                <w:rFonts w:ascii="Arial" w:hAnsi="Arial" w:cs="Arial"/>
                                <w:color w:val="FFFFFF" w:themeColor="background1"/>
                                <w:sz w:val="22"/>
                                <w:szCs w:val="22"/>
                                <w:lang w:val="es-ES"/>
                              </w:rPr>
                              <w:t>con</w:t>
                            </w:r>
                            <w:r w:rsidRPr="00F71924">
                              <w:rPr>
                                <w:rFonts w:ascii="Arial" w:hAnsi="Arial" w:cs="Arial"/>
                                <w:color w:val="FFFFFF" w:themeColor="background1"/>
                                <w:sz w:val="22"/>
                                <w:szCs w:val="22"/>
                                <w:lang w:val="es-ES"/>
                              </w:rPr>
                              <w:t xml:space="preserve"> la Convención 2003 y en la perspectiva de una gestión comunitaria.</w:t>
                            </w:r>
                          </w:p>
                          <w:p w14:paraId="276F5D9E" w14:textId="77777777" w:rsidR="00965A57" w:rsidRDefault="00965A57" w:rsidP="006D4328">
                            <w:pPr>
                              <w:jc w:val="center"/>
                              <w:rPr>
                                <w:rFonts w:ascii="Arial" w:hAnsi="Arial" w:cs="Arial"/>
                                <w:color w:val="FFFFFF" w:themeColor="background1"/>
                                <w:sz w:val="22"/>
                                <w:szCs w:val="22"/>
                                <w:lang w:val="es-ES"/>
                              </w:rPr>
                            </w:pPr>
                          </w:p>
                          <w:p w14:paraId="0C8E04EF" w14:textId="6EBE74D6" w:rsidR="00965A57" w:rsidRPr="00F71924" w:rsidRDefault="00965A57" w:rsidP="00F71924">
                            <w:pPr>
                              <w:pStyle w:val="Prrafodelista"/>
                              <w:numPr>
                                <w:ilvl w:val="0"/>
                                <w:numId w:val="12"/>
                              </w:numPr>
                              <w:jc w:val="center"/>
                              <w:rPr>
                                <w:rFonts w:ascii="Arial" w:hAnsi="Arial" w:cs="Arial"/>
                                <w:color w:val="FFFFFF" w:themeColor="background1"/>
                                <w:sz w:val="22"/>
                                <w:szCs w:val="22"/>
                                <w:lang w:val="es-ES"/>
                              </w:rPr>
                            </w:pPr>
                            <w:r w:rsidRPr="00F71924">
                              <w:rPr>
                                <w:rFonts w:ascii="Arial" w:hAnsi="Arial" w:cs="Arial"/>
                                <w:color w:val="FFFFFF" w:themeColor="background1"/>
                                <w:sz w:val="22"/>
                                <w:szCs w:val="22"/>
                                <w:lang w:val="es-ES"/>
                              </w:rPr>
                              <w:t>Los</w:t>
                            </w:r>
                            <w:r w:rsidR="00ED609B">
                              <w:rPr>
                                <w:rFonts w:ascii="Arial" w:hAnsi="Arial" w:cs="Arial"/>
                                <w:color w:val="FFFFFF" w:themeColor="background1"/>
                                <w:sz w:val="22"/>
                                <w:szCs w:val="22"/>
                                <w:lang w:val="es-ES"/>
                              </w:rPr>
                              <w:t>/as</w:t>
                            </w:r>
                            <w:r w:rsidRPr="00F71924">
                              <w:rPr>
                                <w:rFonts w:ascii="Arial" w:hAnsi="Arial" w:cs="Arial"/>
                                <w:color w:val="FFFFFF" w:themeColor="background1"/>
                                <w:sz w:val="22"/>
                                <w:szCs w:val="22"/>
                                <w:lang w:val="es-ES"/>
                              </w:rPr>
                              <w:t xml:space="preserve"> participantes diseñan una herramienta participativa para el inventario y </w:t>
                            </w:r>
                            <w:r w:rsidR="00894215">
                              <w:rPr>
                                <w:rFonts w:ascii="Arial" w:hAnsi="Arial" w:cs="Arial"/>
                                <w:color w:val="FFFFFF" w:themeColor="background1"/>
                                <w:sz w:val="22"/>
                                <w:szCs w:val="22"/>
                                <w:lang w:val="es-ES"/>
                              </w:rPr>
                              <w:t xml:space="preserve">el </w:t>
                            </w:r>
                            <w:r w:rsidRPr="00F71924">
                              <w:rPr>
                                <w:rFonts w:ascii="Arial" w:hAnsi="Arial" w:cs="Arial"/>
                                <w:color w:val="FFFFFF" w:themeColor="background1"/>
                                <w:sz w:val="22"/>
                                <w:szCs w:val="22"/>
                                <w:lang w:val="es-ES"/>
                              </w:rPr>
                              <w:t>registro de una manifestación dentro de un proceso de salvaguardia del PCI</w:t>
                            </w:r>
                          </w:p>
                          <w:p w14:paraId="49C03E9C" w14:textId="72A4A068" w:rsidR="00965A57" w:rsidRPr="006D4328" w:rsidRDefault="00965A57" w:rsidP="00F71924">
                            <w:pPr>
                              <w:rPr>
                                <w:rFonts w:ascii="Arial" w:hAnsi="Arial" w:cs="Arial"/>
                                <w:color w:val="FFFFFF" w:themeColor="background1"/>
                                <w:sz w:val="22"/>
                                <w:szCs w:val="22"/>
                                <w:lang w:val="es-ES"/>
                              </w:rPr>
                            </w:pPr>
                          </w:p>
                          <w:p w14:paraId="70BDD5A6" w14:textId="77777777" w:rsidR="00965A57" w:rsidRPr="00914C86" w:rsidRDefault="00965A57" w:rsidP="006D4328">
                            <w:pPr>
                              <w:jc w:val="center"/>
                              <w:rPr>
                                <w:sz w:val="22"/>
                                <w:szCs w:val="22"/>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214CCC9" id="Zone de texte 38" o:spid="_x0000_s1031" type="#_x0000_t202" style="width:441.9pt;height: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" fillcolor="#ffc000" stroked="f" strokeweight=".5pt">
                <v:textbox>
                  <w:txbxContent>
                    <w:p w14:paraId="0166164E" w14:textId="77777777" w:rsidR="00965A57" w:rsidRPr="00914C86" w:rsidRDefault="00965A57" w:rsidP="00620020">
                      <w:pPr>
                        <w:jc w:val="center"/>
                        <w:rPr>
                          <w:rFonts w:ascii="Arial" w:hAnsi="Arial" w:cs="Arial"/>
                          <w:b/>
                          <w:color w:val="2F5496" w:themeColor="accent1" w:themeShade="BF"/>
                          <w:sz w:val="22"/>
                          <w:szCs w:val="22"/>
                          <w:lang w:val="es-ES"/>
                        </w:rPr>
                      </w:pPr>
                      <w:r w:rsidRPr="00914C86">
                        <w:rPr>
                          <w:rFonts w:ascii="Arial" w:hAnsi="Arial" w:cs="Arial"/>
                          <w:b/>
                          <w:color w:val="2F5496" w:themeColor="accent1" w:themeShade="BF"/>
                          <w:sz w:val="22"/>
                          <w:szCs w:val="22"/>
                          <w:lang w:val="es-ES"/>
                        </w:rPr>
                        <w:t xml:space="preserve">Logro </w:t>
                      </w:r>
                      <w:r>
                        <w:rPr>
                          <w:rFonts w:ascii="Arial" w:hAnsi="Arial" w:cs="Arial"/>
                          <w:b/>
                          <w:color w:val="2F5496" w:themeColor="accent1" w:themeShade="BF"/>
                          <w:sz w:val="22"/>
                          <w:szCs w:val="22"/>
                          <w:lang w:val="es-ES"/>
                        </w:rPr>
                        <w:t>de aprendizaje del módulo</w:t>
                      </w:r>
                      <w:r w:rsidRPr="00914C86">
                        <w:rPr>
                          <w:rFonts w:ascii="Arial" w:hAnsi="Arial" w:cs="Arial"/>
                          <w:b/>
                          <w:color w:val="2F5496" w:themeColor="accent1" w:themeShade="BF"/>
                          <w:sz w:val="22"/>
                          <w:szCs w:val="22"/>
                          <w:lang w:val="es-ES"/>
                        </w:rPr>
                        <w:br/>
                      </w:r>
                    </w:p>
                    <w:p w14:paraId="447251ED" w14:textId="4E34A190" w:rsidR="00965A57" w:rsidRPr="00F71924" w:rsidRDefault="00965A57" w:rsidP="00F71924">
                      <w:pPr>
                        <w:pStyle w:val="Prrafodelista"/>
                        <w:numPr>
                          <w:ilvl w:val="0"/>
                          <w:numId w:val="12"/>
                        </w:numPr>
                        <w:jc w:val="center"/>
                        <w:rPr>
                          <w:rFonts w:ascii="Arial" w:hAnsi="Arial" w:cs="Arial"/>
                          <w:color w:val="FFFFFF" w:themeColor="background1"/>
                          <w:sz w:val="22"/>
                          <w:szCs w:val="22"/>
                          <w:lang w:val="es-ES"/>
                        </w:rPr>
                      </w:pPr>
                      <w:r w:rsidRPr="00F71924">
                        <w:rPr>
                          <w:rFonts w:ascii="Arial" w:hAnsi="Arial" w:cs="Arial"/>
                          <w:color w:val="FFFFFF" w:themeColor="background1"/>
                          <w:sz w:val="22"/>
                          <w:szCs w:val="22"/>
                          <w:lang w:val="es-ES"/>
                        </w:rPr>
                        <w:t>Los</w:t>
                      </w:r>
                      <w:r w:rsidR="00ED609B">
                        <w:rPr>
                          <w:rFonts w:ascii="Arial" w:hAnsi="Arial" w:cs="Arial"/>
                          <w:color w:val="FFFFFF" w:themeColor="background1"/>
                          <w:sz w:val="22"/>
                          <w:szCs w:val="22"/>
                          <w:lang w:val="es-ES"/>
                        </w:rPr>
                        <w:t>/as</w:t>
                      </w:r>
                      <w:r w:rsidRPr="00F71924">
                        <w:rPr>
                          <w:rFonts w:ascii="Arial" w:hAnsi="Arial" w:cs="Arial"/>
                          <w:color w:val="FFFFFF" w:themeColor="background1"/>
                          <w:sz w:val="22"/>
                          <w:szCs w:val="22"/>
                          <w:lang w:val="es-ES"/>
                        </w:rPr>
                        <w:t xml:space="preserve"> participantes conocen y reflexionan acerca de las medidas que diversos actores pueden implementar para la salvaguardia del PCI, acorde </w:t>
                      </w:r>
                      <w:r w:rsidR="00894215">
                        <w:rPr>
                          <w:rFonts w:ascii="Arial" w:hAnsi="Arial" w:cs="Arial"/>
                          <w:color w:val="FFFFFF" w:themeColor="background1"/>
                          <w:sz w:val="22"/>
                          <w:szCs w:val="22"/>
                          <w:lang w:val="es-ES"/>
                        </w:rPr>
                        <w:t>con</w:t>
                      </w:r>
                      <w:r w:rsidRPr="00F71924">
                        <w:rPr>
                          <w:rFonts w:ascii="Arial" w:hAnsi="Arial" w:cs="Arial"/>
                          <w:color w:val="FFFFFF" w:themeColor="background1"/>
                          <w:sz w:val="22"/>
                          <w:szCs w:val="22"/>
                          <w:lang w:val="es-ES"/>
                        </w:rPr>
                        <w:t xml:space="preserve"> la Convención 2003 y en la perspectiva de una gestión comunitaria.</w:t>
                      </w:r>
                    </w:p>
                    <w:p w14:paraId="276F5D9E" w14:textId="77777777" w:rsidR="00965A57" w:rsidRDefault="00965A57" w:rsidP="006D4328">
                      <w:pPr>
                        <w:jc w:val="center"/>
                        <w:rPr>
                          <w:rFonts w:ascii="Arial" w:hAnsi="Arial" w:cs="Arial"/>
                          <w:color w:val="FFFFFF" w:themeColor="background1"/>
                          <w:sz w:val="22"/>
                          <w:szCs w:val="22"/>
                          <w:lang w:val="es-ES"/>
                        </w:rPr>
                      </w:pPr>
                    </w:p>
                    <w:p w14:paraId="0C8E04EF" w14:textId="6EBE74D6" w:rsidR="00965A57" w:rsidRPr="00F71924" w:rsidRDefault="00965A57" w:rsidP="00F71924">
                      <w:pPr>
                        <w:pStyle w:val="Prrafodelista"/>
                        <w:numPr>
                          <w:ilvl w:val="0"/>
                          <w:numId w:val="12"/>
                        </w:numPr>
                        <w:jc w:val="center"/>
                        <w:rPr>
                          <w:rFonts w:ascii="Arial" w:hAnsi="Arial" w:cs="Arial"/>
                          <w:color w:val="FFFFFF" w:themeColor="background1"/>
                          <w:sz w:val="22"/>
                          <w:szCs w:val="22"/>
                          <w:lang w:val="es-ES"/>
                        </w:rPr>
                      </w:pPr>
                      <w:r w:rsidRPr="00F71924">
                        <w:rPr>
                          <w:rFonts w:ascii="Arial" w:hAnsi="Arial" w:cs="Arial"/>
                          <w:color w:val="FFFFFF" w:themeColor="background1"/>
                          <w:sz w:val="22"/>
                          <w:szCs w:val="22"/>
                          <w:lang w:val="es-ES"/>
                        </w:rPr>
                        <w:t>Los</w:t>
                      </w:r>
                      <w:r w:rsidR="00ED609B">
                        <w:rPr>
                          <w:rFonts w:ascii="Arial" w:hAnsi="Arial" w:cs="Arial"/>
                          <w:color w:val="FFFFFF" w:themeColor="background1"/>
                          <w:sz w:val="22"/>
                          <w:szCs w:val="22"/>
                          <w:lang w:val="es-ES"/>
                        </w:rPr>
                        <w:t>/as</w:t>
                      </w:r>
                      <w:r w:rsidRPr="00F71924">
                        <w:rPr>
                          <w:rFonts w:ascii="Arial" w:hAnsi="Arial" w:cs="Arial"/>
                          <w:color w:val="FFFFFF" w:themeColor="background1"/>
                          <w:sz w:val="22"/>
                          <w:szCs w:val="22"/>
                          <w:lang w:val="es-ES"/>
                        </w:rPr>
                        <w:t xml:space="preserve"> participantes diseñan una herramienta participativa para el inventario y </w:t>
                      </w:r>
                      <w:r w:rsidR="00894215">
                        <w:rPr>
                          <w:rFonts w:ascii="Arial" w:hAnsi="Arial" w:cs="Arial"/>
                          <w:color w:val="FFFFFF" w:themeColor="background1"/>
                          <w:sz w:val="22"/>
                          <w:szCs w:val="22"/>
                          <w:lang w:val="es-ES"/>
                        </w:rPr>
                        <w:t xml:space="preserve">el </w:t>
                      </w:r>
                      <w:r w:rsidRPr="00F71924">
                        <w:rPr>
                          <w:rFonts w:ascii="Arial" w:hAnsi="Arial" w:cs="Arial"/>
                          <w:color w:val="FFFFFF" w:themeColor="background1"/>
                          <w:sz w:val="22"/>
                          <w:szCs w:val="22"/>
                          <w:lang w:val="es-ES"/>
                        </w:rPr>
                        <w:t>registro de una manifestación dentro de un proceso de salvaguardia del PCI</w:t>
                      </w:r>
                    </w:p>
                    <w:p w14:paraId="49C03E9C" w14:textId="72A4A068" w:rsidR="00965A57" w:rsidRPr="006D4328" w:rsidRDefault="00965A57" w:rsidP="00F71924">
                      <w:pPr>
                        <w:rPr>
                          <w:rFonts w:ascii="Arial" w:hAnsi="Arial" w:cs="Arial"/>
                          <w:color w:val="FFFFFF" w:themeColor="background1"/>
                          <w:sz w:val="22"/>
                          <w:szCs w:val="22"/>
                          <w:lang w:val="es-ES"/>
                        </w:rPr>
                      </w:pPr>
                    </w:p>
                    <w:p w14:paraId="70BDD5A6" w14:textId="77777777" w:rsidR="00965A57" w:rsidRPr="00914C86" w:rsidRDefault="00965A57" w:rsidP="006D4328">
                      <w:pPr>
                        <w:jc w:val="center"/>
                        <w:rPr>
                          <w:sz w:val="22"/>
                          <w:szCs w:val="22"/>
                          <w:lang w:val="es-ES"/>
                        </w:rPr>
                      </w:pPr>
                    </w:p>
                  </w:txbxContent>
                </v:textbox>
                <w10:anchorlock/>
              </v:shape>
            </w:pict>
          </mc:Fallback>
        </mc:AlternateContent>
      </w:r>
    </w:p>
    <w:p w14:paraId="057DAFAC" w14:textId="77777777" w:rsidR="00620020" w:rsidRPr="00AF5D25" w:rsidRDefault="00620020" w:rsidP="00AF5D25">
      <w:pPr>
        <w:spacing w:line="360" w:lineRule="auto"/>
        <w:jc w:val="both"/>
        <w:rPr>
          <w:rFonts w:ascii="Arial" w:hAnsi="Arial" w:cs="Arial"/>
          <w:lang w:eastAsia="fr-FR"/>
        </w:rPr>
      </w:pPr>
    </w:p>
    <w:p w14:paraId="41C91B1F" w14:textId="77777777" w:rsidR="00620020" w:rsidRPr="00AF5D25" w:rsidRDefault="00620020" w:rsidP="00AF5D25">
      <w:pPr>
        <w:pStyle w:val="Ttulo2"/>
        <w:spacing w:line="360" w:lineRule="auto"/>
        <w:rPr>
          <w:rFonts w:ascii="Arial" w:hAnsi="Arial" w:cs="Arial"/>
          <w:sz w:val="24"/>
          <w:szCs w:val="24"/>
          <w:lang w:eastAsia="fr-FR"/>
        </w:rPr>
      </w:pPr>
      <w:bookmarkStart w:id="6" w:name="_Toc21024000"/>
      <w:bookmarkStart w:id="7" w:name="_Toc22575418"/>
      <w:r w:rsidRPr="00AF5D25">
        <w:rPr>
          <w:rFonts w:ascii="Arial" w:hAnsi="Arial" w:cs="Arial"/>
          <w:sz w:val="24"/>
          <w:szCs w:val="24"/>
          <w:lang w:eastAsia="fr-FR"/>
        </w:rPr>
        <w:t>¿Cómo se organiza el módulo?</w:t>
      </w:r>
      <w:bookmarkEnd w:id="6"/>
      <w:bookmarkEnd w:id="7"/>
    </w:p>
    <w:p w14:paraId="5B225298" w14:textId="060A8193" w:rsidR="00620020" w:rsidRPr="00AF5D25" w:rsidRDefault="00620020" w:rsidP="00AF5D25">
      <w:pPr>
        <w:spacing w:line="360" w:lineRule="auto"/>
        <w:jc w:val="both"/>
        <w:rPr>
          <w:rFonts w:ascii="Arial" w:hAnsi="Arial" w:cs="Arial"/>
          <w:lang w:eastAsia="fr-FR"/>
        </w:rPr>
      </w:pPr>
      <w:r w:rsidRPr="00AF5D25">
        <w:rPr>
          <w:rFonts w:ascii="Arial" w:hAnsi="Arial" w:cs="Arial"/>
          <w:lang w:eastAsia="fr-FR"/>
        </w:rPr>
        <w:t xml:space="preserve">El módulo está organizado </w:t>
      </w:r>
      <w:r w:rsidR="00894215">
        <w:rPr>
          <w:rFonts w:ascii="Arial" w:hAnsi="Arial" w:cs="Arial"/>
          <w:lang w:eastAsia="fr-FR"/>
        </w:rPr>
        <w:t>en</w:t>
      </w:r>
      <w:r w:rsidRPr="00AF5D25">
        <w:rPr>
          <w:rFonts w:ascii="Arial" w:hAnsi="Arial" w:cs="Arial"/>
          <w:lang w:eastAsia="fr-FR"/>
        </w:rPr>
        <w:t xml:space="preserve"> </w:t>
      </w:r>
      <w:r w:rsidR="00894215">
        <w:rPr>
          <w:rFonts w:ascii="Arial" w:hAnsi="Arial" w:cs="Arial"/>
          <w:lang w:eastAsia="fr-FR"/>
        </w:rPr>
        <w:t>tres</w:t>
      </w:r>
      <w:r w:rsidRPr="00AF5D25">
        <w:rPr>
          <w:rFonts w:ascii="Arial" w:hAnsi="Arial" w:cs="Arial"/>
          <w:lang w:eastAsia="fr-FR"/>
        </w:rPr>
        <w:t xml:space="preserve"> unidades en las cuales encontrará: </w:t>
      </w:r>
    </w:p>
    <w:p w14:paraId="4EC7855B" w14:textId="77777777" w:rsidR="00620020" w:rsidRPr="00AF5D25" w:rsidRDefault="003B7041" w:rsidP="00AF5D25">
      <w:pPr>
        <w:spacing w:line="360" w:lineRule="auto"/>
        <w:jc w:val="both"/>
        <w:rPr>
          <w:rFonts w:ascii="Arial" w:hAnsi="Arial" w:cs="Arial"/>
          <w:lang w:eastAsia="fr-FR"/>
        </w:rPr>
      </w:pPr>
      <w:r w:rsidRPr="00AF5D25">
        <w:rPr>
          <w:rFonts w:ascii="Arial" w:hAnsi="Arial" w:cs="Arial"/>
          <w:noProof/>
          <w:lang w:val="es-PE" w:eastAsia="es-PE"/>
        </w:rPr>
        <w:drawing>
          <wp:inline distT="0" distB="0" distL="0" distR="0" wp14:anchorId="5AE35518" wp14:editId="1D8A8FEA">
            <wp:extent cx="5486400" cy="2695492"/>
            <wp:effectExtent l="38100" t="0" r="57150" b="0"/>
            <wp:docPr id="20" name="Diagramme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5753E2BA" w14:textId="77777777" w:rsidR="0099248F" w:rsidRPr="00AF5D25" w:rsidRDefault="0099248F" w:rsidP="00AF5D25">
      <w:pPr>
        <w:tabs>
          <w:tab w:val="left" w:pos="680"/>
        </w:tabs>
        <w:autoSpaceDE w:val="0"/>
        <w:autoSpaceDN w:val="0"/>
        <w:adjustRightInd w:val="0"/>
        <w:spacing w:after="120" w:line="360" w:lineRule="auto"/>
        <w:jc w:val="both"/>
        <w:rPr>
          <w:rFonts w:ascii="Arial" w:hAnsi="Arial" w:cs="Arial"/>
          <w:lang w:val="es-ES" w:eastAsia="fr-FR"/>
        </w:rPr>
      </w:pPr>
      <w:r w:rsidRPr="00AF5D25">
        <w:rPr>
          <w:rFonts w:ascii="Arial" w:hAnsi="Arial" w:cs="Arial"/>
          <w:lang w:val="es-ES" w:eastAsia="fr-FR"/>
        </w:rPr>
        <w:lastRenderedPageBreak/>
        <w:t xml:space="preserve">Cada unidad temática tiene un objetivo específico. </w:t>
      </w:r>
    </w:p>
    <w:p w14:paraId="22B50211" w14:textId="224D1CA2" w:rsidR="00620020" w:rsidRPr="00B23265" w:rsidRDefault="0099248F" w:rsidP="00B23265">
      <w:pPr>
        <w:tabs>
          <w:tab w:val="left" w:pos="680"/>
        </w:tabs>
        <w:autoSpaceDE w:val="0"/>
        <w:autoSpaceDN w:val="0"/>
        <w:adjustRightInd w:val="0"/>
        <w:spacing w:after="120" w:line="360" w:lineRule="auto"/>
        <w:jc w:val="both"/>
        <w:rPr>
          <w:rFonts w:ascii="Arial" w:hAnsi="Arial" w:cs="Arial"/>
          <w:lang w:val="es-ES" w:eastAsia="fr-FR"/>
        </w:rPr>
      </w:pPr>
      <w:r w:rsidRPr="00AF5D25">
        <w:rPr>
          <w:rFonts w:ascii="Arial" w:hAnsi="Arial" w:cs="Arial"/>
          <w:lang w:val="es-ES" w:eastAsia="fr-FR"/>
        </w:rPr>
        <w:t>En el marco de la capacitación que se realice, el</w:t>
      </w:r>
      <w:r w:rsidR="00ED609B">
        <w:rPr>
          <w:rFonts w:ascii="Arial" w:hAnsi="Arial" w:cs="Arial"/>
          <w:lang w:val="es-ES" w:eastAsia="fr-FR"/>
        </w:rPr>
        <w:t>/la</w:t>
      </w:r>
      <w:r w:rsidRPr="00AF5D25">
        <w:rPr>
          <w:rFonts w:ascii="Arial" w:hAnsi="Arial" w:cs="Arial"/>
          <w:lang w:val="es-ES" w:eastAsia="fr-FR"/>
        </w:rPr>
        <w:t xml:space="preserve"> facilitador</w:t>
      </w:r>
      <w:r w:rsidR="00ED609B">
        <w:rPr>
          <w:rFonts w:ascii="Arial" w:hAnsi="Arial" w:cs="Arial"/>
          <w:lang w:val="es-ES" w:eastAsia="fr-FR"/>
        </w:rPr>
        <w:t>/a</w:t>
      </w:r>
      <w:r w:rsidRPr="00AF5D25">
        <w:rPr>
          <w:rFonts w:ascii="Arial" w:hAnsi="Arial" w:cs="Arial"/>
          <w:lang w:val="es-ES" w:eastAsia="fr-FR"/>
        </w:rPr>
        <w:t xml:space="preserve"> elegirá los elementos a ser tratados según el objetivo y tiempo de la capacitación. No obstante, lo</w:t>
      </w:r>
      <w:r w:rsidR="00ED609B">
        <w:rPr>
          <w:rFonts w:ascii="Arial" w:hAnsi="Arial" w:cs="Arial"/>
          <w:lang w:val="es-ES" w:eastAsia="fr-FR"/>
        </w:rPr>
        <w:t>/a</w:t>
      </w:r>
      <w:r w:rsidRPr="00AF5D25">
        <w:rPr>
          <w:rFonts w:ascii="Arial" w:hAnsi="Arial" w:cs="Arial"/>
          <w:lang w:val="es-ES" w:eastAsia="fr-FR"/>
        </w:rPr>
        <w:t xml:space="preserve"> invitamos a leer la totalidad del documento y hacerlo dialogar con sus reflexiones y experiencias desde su contexto. </w:t>
      </w:r>
    </w:p>
    <w:p w14:paraId="151D0977" w14:textId="77777777" w:rsidR="00620020" w:rsidRPr="00AF5D25" w:rsidRDefault="00620020" w:rsidP="00AF5D25">
      <w:pPr>
        <w:pStyle w:val="Ttulo2"/>
        <w:spacing w:line="360" w:lineRule="auto"/>
        <w:rPr>
          <w:rFonts w:ascii="Arial" w:hAnsi="Arial" w:cs="Arial"/>
          <w:sz w:val="24"/>
          <w:szCs w:val="24"/>
          <w:lang w:eastAsia="fr-FR"/>
        </w:rPr>
      </w:pPr>
      <w:bookmarkStart w:id="8" w:name="_Toc21024001"/>
      <w:bookmarkStart w:id="9" w:name="_Toc22575419"/>
      <w:r w:rsidRPr="00AF5D25">
        <w:rPr>
          <w:rFonts w:ascii="Arial" w:hAnsi="Arial" w:cs="Arial"/>
          <w:sz w:val="24"/>
          <w:szCs w:val="24"/>
          <w:lang w:eastAsia="fr-FR"/>
        </w:rPr>
        <w:t>¿Qué orientaciones pedagógicas debemos tomar en cuenta para el desarrollo de este módulo?</w:t>
      </w:r>
      <w:bookmarkEnd w:id="8"/>
      <w:bookmarkEnd w:id="9"/>
      <w:r w:rsidRPr="00AF5D25">
        <w:rPr>
          <w:rFonts w:ascii="Arial" w:hAnsi="Arial" w:cs="Arial"/>
          <w:sz w:val="24"/>
          <w:szCs w:val="24"/>
          <w:lang w:eastAsia="fr-FR"/>
        </w:rPr>
        <w:t xml:space="preserve"> </w:t>
      </w:r>
    </w:p>
    <w:p w14:paraId="1600D20E" w14:textId="3F760919" w:rsidR="008F5D8D" w:rsidRPr="00AF5D25" w:rsidRDefault="0028196C" w:rsidP="00AF5D25">
      <w:pPr>
        <w:spacing w:line="360" w:lineRule="auto"/>
        <w:jc w:val="both"/>
        <w:rPr>
          <w:rFonts w:ascii="Arial" w:hAnsi="Arial" w:cs="Arial"/>
          <w:lang w:val="es-CO"/>
        </w:rPr>
      </w:pPr>
      <w:r w:rsidRPr="00AF5D25">
        <w:rPr>
          <w:rFonts w:ascii="Arial" w:hAnsi="Arial" w:cs="Arial"/>
          <w:lang w:val="es-CO"/>
        </w:rPr>
        <w:t xml:space="preserve">Con base en </w:t>
      </w:r>
      <w:r w:rsidR="008F5D8D" w:rsidRPr="00AF5D25">
        <w:rPr>
          <w:rFonts w:ascii="Arial" w:hAnsi="Arial" w:cs="Arial"/>
          <w:lang w:val="es-CO"/>
        </w:rPr>
        <w:t>el</w:t>
      </w:r>
      <w:r w:rsidRPr="00AF5D25">
        <w:rPr>
          <w:rFonts w:ascii="Arial" w:hAnsi="Arial" w:cs="Arial"/>
          <w:lang w:val="es-CO"/>
        </w:rPr>
        <w:t xml:space="preserve"> </w:t>
      </w:r>
      <w:r w:rsidR="008F5D8D" w:rsidRPr="00AF5D25">
        <w:rPr>
          <w:rFonts w:ascii="Arial" w:hAnsi="Arial" w:cs="Arial"/>
          <w:lang w:val="es-CO"/>
        </w:rPr>
        <w:t>objetivo del módulo</w:t>
      </w:r>
      <w:r w:rsidRPr="00AF5D25">
        <w:rPr>
          <w:rFonts w:ascii="Arial" w:hAnsi="Arial" w:cs="Arial"/>
          <w:lang w:val="es-CO"/>
        </w:rPr>
        <w:t>, será importante que los</w:t>
      </w:r>
      <w:r w:rsidR="00894215">
        <w:rPr>
          <w:rFonts w:ascii="Arial" w:hAnsi="Arial" w:cs="Arial"/>
          <w:lang w:val="es-CO"/>
        </w:rPr>
        <w:t>/as</w:t>
      </w:r>
      <w:r w:rsidRPr="00AF5D25">
        <w:rPr>
          <w:rFonts w:ascii="Arial" w:hAnsi="Arial" w:cs="Arial"/>
          <w:lang w:val="es-CO"/>
        </w:rPr>
        <w:t xml:space="preserve"> participantes se apropien de las medidas y las dimensionen reflexivamente a la luz de la </w:t>
      </w:r>
      <w:r w:rsidR="008F5D8D" w:rsidRPr="00AF5D25">
        <w:rPr>
          <w:rFonts w:ascii="Arial" w:hAnsi="Arial" w:cs="Arial"/>
          <w:lang w:val="es-CO"/>
        </w:rPr>
        <w:t xml:space="preserve">implementación de la </w:t>
      </w:r>
      <w:r w:rsidRPr="00AF5D25">
        <w:rPr>
          <w:rFonts w:ascii="Arial" w:hAnsi="Arial" w:cs="Arial"/>
          <w:lang w:val="es-CO"/>
        </w:rPr>
        <w:t>Convención</w:t>
      </w:r>
      <w:r w:rsidR="008F5D8D" w:rsidRPr="00AF5D25">
        <w:rPr>
          <w:rFonts w:ascii="Arial" w:hAnsi="Arial" w:cs="Arial"/>
          <w:lang w:val="es-CO"/>
        </w:rPr>
        <w:t xml:space="preserve"> UNESCO 2003. </w:t>
      </w:r>
    </w:p>
    <w:p w14:paraId="3353AEA6" w14:textId="56219E63" w:rsidR="008F5D8D" w:rsidRPr="00B23265" w:rsidRDefault="008F5D8D" w:rsidP="00AF5D25">
      <w:pPr>
        <w:spacing w:line="360" w:lineRule="auto"/>
        <w:jc w:val="both"/>
        <w:rPr>
          <w:rFonts w:ascii="Arial" w:hAnsi="Arial" w:cs="Arial"/>
          <w:lang w:val="es-ES"/>
        </w:rPr>
      </w:pPr>
      <w:r w:rsidRPr="00AF5D25">
        <w:rPr>
          <w:rFonts w:ascii="Arial" w:hAnsi="Arial" w:cs="Arial"/>
          <w:lang w:val="es-ES"/>
        </w:rPr>
        <w:t>Así, la comprensión de las medidas de salvaguardia y de su dimensión participativa requiere de metodologías que permitan tejer los contenidos ofrecidos en la formación con la posibilidad de vivir la experiencia de aplicación de las herramientas propuestas. En este sentido, es importante que el</w:t>
      </w:r>
      <w:r w:rsidR="00ED609B">
        <w:rPr>
          <w:rFonts w:ascii="Arial" w:hAnsi="Arial" w:cs="Arial"/>
          <w:lang w:val="es-ES"/>
        </w:rPr>
        <w:t>/la</w:t>
      </w:r>
      <w:r w:rsidRPr="00AF5D25">
        <w:rPr>
          <w:rFonts w:ascii="Arial" w:hAnsi="Arial" w:cs="Arial"/>
          <w:lang w:val="es-ES"/>
        </w:rPr>
        <w:t xml:space="preserve"> facilitador</w:t>
      </w:r>
      <w:r w:rsidR="00ED609B">
        <w:rPr>
          <w:rFonts w:ascii="Arial" w:hAnsi="Arial" w:cs="Arial"/>
          <w:lang w:val="es-ES"/>
        </w:rPr>
        <w:t>/a</w:t>
      </w:r>
      <w:r w:rsidRPr="00AF5D25">
        <w:rPr>
          <w:rFonts w:ascii="Arial" w:hAnsi="Arial" w:cs="Arial"/>
          <w:lang w:val="es-ES"/>
        </w:rPr>
        <w:t>, en el marco de la formación, ponga en práctica estas herramientas con los</w:t>
      </w:r>
      <w:r w:rsidR="00ED609B">
        <w:rPr>
          <w:rFonts w:ascii="Arial" w:hAnsi="Arial" w:cs="Arial"/>
          <w:lang w:val="es-ES"/>
        </w:rPr>
        <w:t>/as</w:t>
      </w:r>
      <w:r w:rsidRPr="00AF5D25">
        <w:rPr>
          <w:rFonts w:ascii="Arial" w:hAnsi="Arial" w:cs="Arial"/>
          <w:lang w:val="es-ES"/>
        </w:rPr>
        <w:t xml:space="preserve"> participantes. Asimismo, en caso de que </w:t>
      </w:r>
      <w:r w:rsidR="00ED609B">
        <w:rPr>
          <w:rFonts w:ascii="Arial" w:hAnsi="Arial" w:cs="Arial"/>
          <w:lang w:val="es-ES"/>
        </w:rPr>
        <w:t>é</w:t>
      </w:r>
      <w:r w:rsidRPr="00AF5D25">
        <w:rPr>
          <w:rFonts w:ascii="Arial" w:hAnsi="Arial" w:cs="Arial"/>
          <w:lang w:val="es-ES"/>
        </w:rPr>
        <w:t>stos</w:t>
      </w:r>
      <w:r w:rsidR="00ED609B">
        <w:rPr>
          <w:rFonts w:ascii="Arial" w:hAnsi="Arial" w:cs="Arial"/>
          <w:lang w:val="es-ES"/>
        </w:rPr>
        <w:t>/as</w:t>
      </w:r>
      <w:r w:rsidRPr="00AF5D25">
        <w:rPr>
          <w:rFonts w:ascii="Arial" w:hAnsi="Arial" w:cs="Arial"/>
          <w:lang w:val="es-ES"/>
        </w:rPr>
        <w:t xml:space="preserve"> o el</w:t>
      </w:r>
      <w:r w:rsidR="00ED609B">
        <w:rPr>
          <w:rFonts w:ascii="Arial" w:hAnsi="Arial" w:cs="Arial"/>
          <w:lang w:val="es-ES"/>
        </w:rPr>
        <w:t>/la</w:t>
      </w:r>
      <w:r w:rsidRPr="00AF5D25">
        <w:rPr>
          <w:rFonts w:ascii="Arial" w:hAnsi="Arial" w:cs="Arial"/>
          <w:lang w:val="es-ES"/>
        </w:rPr>
        <w:t xml:space="preserve"> facilitador</w:t>
      </w:r>
      <w:r w:rsidR="00ED609B">
        <w:rPr>
          <w:rFonts w:ascii="Arial" w:hAnsi="Arial" w:cs="Arial"/>
          <w:lang w:val="es-ES"/>
        </w:rPr>
        <w:t>/a</w:t>
      </w:r>
      <w:r w:rsidRPr="00AF5D25">
        <w:rPr>
          <w:rFonts w:ascii="Arial" w:hAnsi="Arial" w:cs="Arial"/>
          <w:lang w:val="es-ES"/>
        </w:rPr>
        <w:t xml:space="preserve"> conozcan otras, pueden también presentarlas durante el taller. La implementación de las herramientas participativas se puede realizar entre los</w:t>
      </w:r>
      <w:r w:rsidR="00ED609B">
        <w:rPr>
          <w:rFonts w:ascii="Arial" w:hAnsi="Arial" w:cs="Arial"/>
          <w:lang w:val="es-ES"/>
        </w:rPr>
        <w:t>/as</w:t>
      </w:r>
      <w:r w:rsidRPr="00AF5D25">
        <w:rPr>
          <w:rFonts w:ascii="Arial" w:hAnsi="Arial" w:cs="Arial"/>
          <w:lang w:val="es-ES"/>
        </w:rPr>
        <w:t xml:space="preserve"> participantes de la formación o incluso se puede planear una corta salida de campo que le</w:t>
      </w:r>
      <w:r w:rsidR="00894215">
        <w:rPr>
          <w:rFonts w:ascii="Arial" w:hAnsi="Arial" w:cs="Arial"/>
          <w:lang w:val="es-ES"/>
        </w:rPr>
        <w:t>s</w:t>
      </w:r>
      <w:r w:rsidRPr="00AF5D25">
        <w:rPr>
          <w:rFonts w:ascii="Arial" w:hAnsi="Arial" w:cs="Arial"/>
          <w:lang w:val="es-ES"/>
        </w:rPr>
        <w:t xml:space="preserve"> permita a los</w:t>
      </w:r>
      <w:r w:rsidR="00894215">
        <w:rPr>
          <w:rFonts w:ascii="Arial" w:hAnsi="Arial" w:cs="Arial"/>
          <w:lang w:val="es-ES"/>
        </w:rPr>
        <w:t>/as</w:t>
      </w:r>
      <w:r w:rsidRPr="00AF5D25">
        <w:rPr>
          <w:rFonts w:ascii="Arial" w:hAnsi="Arial" w:cs="Arial"/>
          <w:lang w:val="es-ES"/>
        </w:rPr>
        <w:t xml:space="preserve"> aprendices aplicar las herramientas con individuos o grupos. </w:t>
      </w:r>
    </w:p>
    <w:p w14:paraId="7350DDDE" w14:textId="4E879235" w:rsidR="008900F9" w:rsidRPr="00B23265" w:rsidRDefault="008F5D8D" w:rsidP="00AF5D25">
      <w:pPr>
        <w:spacing w:line="360" w:lineRule="auto"/>
        <w:jc w:val="both"/>
        <w:rPr>
          <w:rFonts w:ascii="Arial" w:hAnsi="Arial" w:cs="Arial"/>
          <w:lang w:val="es-CO"/>
        </w:rPr>
      </w:pPr>
      <w:r w:rsidRPr="00AF5D25">
        <w:rPr>
          <w:rFonts w:ascii="Arial" w:hAnsi="Arial" w:cs="Arial"/>
          <w:lang w:val="es-CO"/>
        </w:rPr>
        <w:t xml:space="preserve">El </w:t>
      </w:r>
      <w:r w:rsidRPr="00AF5D25">
        <w:rPr>
          <w:rFonts w:ascii="Arial" w:hAnsi="Arial" w:cs="Arial"/>
          <w:b/>
          <w:lang w:val="es-CO"/>
        </w:rPr>
        <w:t>rol del</w:t>
      </w:r>
      <w:r w:rsidR="00ED609B">
        <w:rPr>
          <w:rFonts w:ascii="Arial" w:hAnsi="Arial" w:cs="Arial"/>
          <w:b/>
          <w:lang w:val="es-CO"/>
        </w:rPr>
        <w:t>/a</w:t>
      </w:r>
      <w:r w:rsidRPr="00AF5D25">
        <w:rPr>
          <w:rFonts w:ascii="Arial" w:hAnsi="Arial" w:cs="Arial"/>
          <w:b/>
          <w:lang w:val="es-CO"/>
        </w:rPr>
        <w:t xml:space="preserve"> facilitador</w:t>
      </w:r>
      <w:r w:rsidR="00ED609B">
        <w:rPr>
          <w:rFonts w:ascii="Arial" w:hAnsi="Arial" w:cs="Arial"/>
          <w:b/>
          <w:lang w:val="es-CO"/>
        </w:rPr>
        <w:t>/a</w:t>
      </w:r>
      <w:r w:rsidRPr="00AF5D25">
        <w:rPr>
          <w:rFonts w:ascii="Arial" w:hAnsi="Arial" w:cs="Arial"/>
          <w:lang w:val="es-CO"/>
        </w:rPr>
        <w:t xml:space="preserve"> será acompañar la reflexión de los</w:t>
      </w:r>
      <w:r w:rsidR="00894215">
        <w:rPr>
          <w:rFonts w:ascii="Arial" w:hAnsi="Arial" w:cs="Arial"/>
          <w:lang w:val="es-CO"/>
        </w:rPr>
        <w:t>/as</w:t>
      </w:r>
      <w:r w:rsidRPr="00AF5D25">
        <w:rPr>
          <w:rFonts w:ascii="Arial" w:hAnsi="Arial" w:cs="Arial"/>
          <w:lang w:val="es-CO"/>
        </w:rPr>
        <w:t xml:space="preserve"> participantes en</w:t>
      </w:r>
      <w:r w:rsidR="00894215">
        <w:rPr>
          <w:rFonts w:ascii="Arial" w:hAnsi="Arial" w:cs="Arial"/>
          <w:lang w:val="es-CO"/>
        </w:rPr>
        <w:t xml:space="preserve"> </w:t>
      </w:r>
      <w:r w:rsidRPr="00AF5D25">
        <w:rPr>
          <w:rFonts w:ascii="Arial" w:hAnsi="Arial" w:cs="Arial"/>
          <w:lang w:val="es-CO"/>
        </w:rPr>
        <w:t>torno a la necesidad, implicaci</w:t>
      </w:r>
      <w:r w:rsidR="00894215">
        <w:rPr>
          <w:rFonts w:ascii="Arial" w:hAnsi="Arial" w:cs="Arial"/>
          <w:lang w:val="es-CO"/>
        </w:rPr>
        <w:t>one</w:t>
      </w:r>
      <w:r w:rsidRPr="00AF5D25">
        <w:rPr>
          <w:rFonts w:ascii="Arial" w:hAnsi="Arial" w:cs="Arial"/>
          <w:lang w:val="es-CO"/>
        </w:rPr>
        <w:t xml:space="preserve">s y retos del desarrollo de procesos de salvaguardia, desde una perspectiva participativa. </w:t>
      </w:r>
    </w:p>
    <w:p w14:paraId="76C6B7E0" w14:textId="68158111" w:rsidR="008900F9" w:rsidRPr="00AF5D25" w:rsidRDefault="008900F9" w:rsidP="00AF5D25">
      <w:pPr>
        <w:spacing w:line="360" w:lineRule="auto"/>
        <w:jc w:val="both"/>
        <w:rPr>
          <w:rFonts w:ascii="Arial" w:hAnsi="Arial" w:cs="Arial"/>
          <w:lang w:val="es-CO" w:eastAsia="fr-FR"/>
        </w:rPr>
      </w:pPr>
      <w:r w:rsidRPr="00AF5D25">
        <w:rPr>
          <w:rFonts w:ascii="Arial" w:hAnsi="Arial" w:cs="Arial"/>
          <w:lang w:val="es-CO" w:eastAsia="fr-FR"/>
        </w:rPr>
        <w:t xml:space="preserve">Como se ha mencionado con antelación, en este módulo se busca la articulación entre los contenidos temáticos que giran alrededor de las medidas de salvaguardia propuestas por la Convención UNESCO 2003 y la puesta en práctica de herramientas participativas que son fundamentales para lograr llevar a cabo procesos colaborativos de salvaguardia.  </w:t>
      </w:r>
    </w:p>
    <w:p w14:paraId="408915CC" w14:textId="49EDB53A" w:rsidR="00620020" w:rsidRPr="00AF5D25" w:rsidRDefault="008900F9" w:rsidP="00AF5D25">
      <w:pPr>
        <w:spacing w:line="360" w:lineRule="auto"/>
        <w:jc w:val="both"/>
        <w:rPr>
          <w:rFonts w:ascii="Arial" w:hAnsi="Arial" w:cs="Arial"/>
          <w:lang w:val="es-CO" w:eastAsia="fr-FR"/>
        </w:rPr>
      </w:pPr>
      <w:r w:rsidRPr="00AF5D25">
        <w:rPr>
          <w:rFonts w:ascii="Arial" w:hAnsi="Arial" w:cs="Arial"/>
          <w:lang w:val="es-CO" w:eastAsia="fr-FR"/>
        </w:rPr>
        <w:t xml:space="preserve">Consecuentemente, se brindan en este apartado algunas estrategias de carácter didáctico que sirven para acompañar la apropiación reflexiva y conceptual de las medidas de salvaguardia y unas recomendaciones para la aplicación práctica de las </w:t>
      </w:r>
      <w:r w:rsidRPr="00AF5D25">
        <w:rPr>
          <w:rFonts w:ascii="Arial" w:hAnsi="Arial" w:cs="Arial"/>
          <w:lang w:val="es-CO" w:eastAsia="fr-FR"/>
        </w:rPr>
        <w:lastRenderedPageBreak/>
        <w:t>herramientas participativas propuestas en el módulo, con el propósito de que los</w:t>
      </w:r>
      <w:r w:rsidR="00ED609B">
        <w:rPr>
          <w:rFonts w:ascii="Arial" w:hAnsi="Arial" w:cs="Arial"/>
          <w:lang w:val="es-CO" w:eastAsia="fr-FR"/>
        </w:rPr>
        <w:t>/as</w:t>
      </w:r>
      <w:r w:rsidRPr="00AF5D25">
        <w:rPr>
          <w:rFonts w:ascii="Arial" w:hAnsi="Arial" w:cs="Arial"/>
          <w:lang w:val="es-CO" w:eastAsia="fr-FR"/>
        </w:rPr>
        <w:t xml:space="preserve"> aprendices se apropien de ellas para que, así, puedan utilizar</w:t>
      </w:r>
      <w:r w:rsidR="00894215">
        <w:rPr>
          <w:rFonts w:ascii="Arial" w:hAnsi="Arial" w:cs="Arial"/>
          <w:lang w:val="es-CO" w:eastAsia="fr-FR"/>
        </w:rPr>
        <w:t>las</w:t>
      </w:r>
      <w:r w:rsidRPr="00AF5D25">
        <w:rPr>
          <w:rFonts w:ascii="Arial" w:hAnsi="Arial" w:cs="Arial"/>
          <w:lang w:val="es-CO" w:eastAsia="fr-FR"/>
        </w:rPr>
        <w:t xml:space="preserve"> en escenarios de gestión del PCI. </w:t>
      </w:r>
    </w:p>
    <w:p w14:paraId="6615F9EA" w14:textId="77777777" w:rsidR="00620020" w:rsidRPr="00AF5D25" w:rsidRDefault="00620020" w:rsidP="00AF5D25">
      <w:pPr>
        <w:pStyle w:val="Ttulo2"/>
        <w:spacing w:line="360" w:lineRule="auto"/>
        <w:rPr>
          <w:rFonts w:ascii="Arial" w:hAnsi="Arial" w:cs="Arial"/>
          <w:sz w:val="24"/>
          <w:szCs w:val="24"/>
          <w:lang w:val="es-ES" w:eastAsia="fr-FR"/>
        </w:rPr>
      </w:pPr>
      <w:bookmarkStart w:id="10" w:name="_Toc21024002"/>
      <w:bookmarkStart w:id="11" w:name="_Toc22575420"/>
      <w:r w:rsidRPr="00AF5D25">
        <w:rPr>
          <w:rFonts w:ascii="Arial" w:hAnsi="Arial" w:cs="Arial"/>
          <w:sz w:val="24"/>
          <w:szCs w:val="24"/>
          <w:lang w:val="es-ES" w:eastAsia="fr-FR"/>
        </w:rPr>
        <w:t>¿Cuánto tiempo dura el módulo?</w:t>
      </w:r>
      <w:bookmarkEnd w:id="10"/>
      <w:bookmarkEnd w:id="11"/>
      <w:r w:rsidRPr="00AF5D25">
        <w:rPr>
          <w:rFonts w:ascii="Arial" w:hAnsi="Arial" w:cs="Arial"/>
          <w:sz w:val="24"/>
          <w:szCs w:val="24"/>
          <w:lang w:val="es-ES" w:eastAsia="fr-FR"/>
        </w:rPr>
        <w:t xml:space="preserve"> </w:t>
      </w:r>
    </w:p>
    <w:p w14:paraId="742178CC" w14:textId="3CB13990" w:rsidR="00620020" w:rsidRPr="00AF5D25" w:rsidRDefault="00314F3C" w:rsidP="00AF5D25">
      <w:pPr>
        <w:spacing w:line="360" w:lineRule="auto"/>
        <w:rPr>
          <w:rFonts w:ascii="Arial" w:hAnsi="Arial" w:cs="Arial"/>
          <w:lang w:val="es-ES" w:eastAsia="fr-FR"/>
        </w:rPr>
      </w:pPr>
      <w:r w:rsidRPr="00AF5D25">
        <w:rPr>
          <w:rFonts w:ascii="Arial" w:hAnsi="Arial" w:cs="Arial"/>
          <w:noProof/>
          <w:lang w:val="es-PE" w:eastAsia="es-PE"/>
        </w:rPr>
        <w:drawing>
          <wp:anchor distT="0" distB="0" distL="114300" distR="114300" simplePos="0" relativeHeight="251656192" behindDoc="0" locked="0" layoutInCell="1" allowOverlap="1" wp14:anchorId="7F886F23" wp14:editId="4DF6B1B0">
            <wp:simplePos x="0" y="0"/>
            <wp:positionH relativeFrom="column">
              <wp:posOffset>-889635</wp:posOffset>
            </wp:positionH>
            <wp:positionV relativeFrom="paragraph">
              <wp:posOffset>1148715</wp:posOffset>
            </wp:positionV>
            <wp:extent cx="7280910" cy="2212340"/>
            <wp:effectExtent l="0" t="95250" r="0" b="73660"/>
            <wp:wrapTopAndBottom/>
            <wp:docPr id="42" name="Diagramme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14:sizeRelH relativeFrom="page">
              <wp14:pctWidth>0</wp14:pctWidth>
            </wp14:sizeRelH>
            <wp14:sizeRelV relativeFrom="page">
              <wp14:pctHeight>0</wp14:pctHeight>
            </wp14:sizeRelV>
          </wp:anchor>
        </w:drawing>
      </w:r>
      <w:r w:rsidR="00620020" w:rsidRPr="00AF5D25">
        <w:rPr>
          <w:rFonts w:ascii="Arial" w:hAnsi="Arial" w:cs="Arial"/>
          <w:lang w:val="es-ES" w:eastAsia="fr-FR"/>
        </w:rPr>
        <w:t>La Guía del facilitador</w:t>
      </w:r>
      <w:r w:rsidR="00ED609B">
        <w:rPr>
          <w:rFonts w:ascii="Arial" w:hAnsi="Arial" w:cs="Arial"/>
          <w:lang w:val="es-ES" w:eastAsia="fr-FR"/>
        </w:rPr>
        <w:t>/a</w:t>
      </w:r>
      <w:r w:rsidR="00620020" w:rsidRPr="00AF5D25">
        <w:rPr>
          <w:rFonts w:ascii="Arial" w:hAnsi="Arial" w:cs="Arial"/>
          <w:lang w:val="es-ES" w:eastAsia="fr-FR"/>
        </w:rPr>
        <w:t xml:space="preserve"> propone un </w:t>
      </w:r>
      <w:r w:rsidR="004B0A6D" w:rsidRPr="00AF5D25">
        <w:rPr>
          <w:rFonts w:ascii="Arial" w:hAnsi="Arial" w:cs="Arial"/>
          <w:lang w:val="es-ES" w:eastAsia="fr-FR"/>
        </w:rPr>
        <w:t>taller</w:t>
      </w:r>
      <w:r w:rsidR="00620020" w:rsidRPr="00AF5D25">
        <w:rPr>
          <w:rFonts w:ascii="Arial" w:hAnsi="Arial" w:cs="Arial"/>
          <w:lang w:val="es-ES" w:eastAsia="fr-FR"/>
        </w:rPr>
        <w:t xml:space="preserve"> secuencial de </w:t>
      </w:r>
      <w:r w:rsidR="00894215">
        <w:rPr>
          <w:rFonts w:ascii="Arial" w:hAnsi="Arial" w:cs="Arial"/>
          <w:lang w:val="es-ES" w:eastAsia="fr-FR"/>
        </w:rPr>
        <w:t>cinco</w:t>
      </w:r>
      <w:r w:rsidR="00620020" w:rsidRPr="00AF5D25">
        <w:rPr>
          <w:rFonts w:ascii="Arial" w:hAnsi="Arial" w:cs="Arial"/>
          <w:lang w:val="es-ES" w:eastAsia="fr-FR"/>
        </w:rPr>
        <w:t xml:space="preserve"> días sobre los </w:t>
      </w:r>
      <w:r w:rsidR="00894215">
        <w:rPr>
          <w:rFonts w:ascii="Arial" w:hAnsi="Arial" w:cs="Arial"/>
          <w:lang w:val="es-ES" w:eastAsia="fr-FR"/>
        </w:rPr>
        <w:t>cuatro</w:t>
      </w:r>
      <w:r w:rsidR="00620020" w:rsidRPr="00AF5D25">
        <w:rPr>
          <w:rFonts w:ascii="Arial" w:hAnsi="Arial" w:cs="Arial"/>
          <w:lang w:val="es-ES" w:eastAsia="fr-FR"/>
        </w:rPr>
        <w:t xml:space="preserve"> módulos de la </w:t>
      </w:r>
      <w:r w:rsidR="00B30CEC" w:rsidRPr="00AF5D25">
        <w:rPr>
          <w:rFonts w:ascii="Arial" w:hAnsi="Arial" w:cs="Arial"/>
          <w:lang w:eastAsia="fr-FR"/>
        </w:rPr>
        <w:t>Estrategia de Formación en Patrimonio Cultural Inmaterial – Nivel inicial</w:t>
      </w:r>
      <w:r w:rsidR="00620020" w:rsidRPr="00AF5D25">
        <w:rPr>
          <w:rFonts w:ascii="Arial" w:hAnsi="Arial" w:cs="Arial"/>
          <w:lang w:val="es-ES" w:eastAsia="fr-FR"/>
        </w:rPr>
        <w:t xml:space="preserve">. </w:t>
      </w:r>
      <w:r w:rsidRPr="00AF5D25">
        <w:rPr>
          <w:rFonts w:ascii="Arial" w:hAnsi="Arial" w:cs="Arial"/>
          <w:lang w:val="es-ES" w:eastAsia="fr-FR"/>
        </w:rPr>
        <w:t>El</w:t>
      </w:r>
      <w:r w:rsidR="00620020" w:rsidRPr="00AF5D25">
        <w:rPr>
          <w:rFonts w:ascii="Arial" w:hAnsi="Arial" w:cs="Arial"/>
          <w:lang w:val="es-ES" w:eastAsia="fr-FR"/>
        </w:rPr>
        <w:t xml:space="preserve"> módulo </w:t>
      </w:r>
      <w:r w:rsidRPr="00AF5D25">
        <w:rPr>
          <w:rFonts w:ascii="Arial" w:hAnsi="Arial" w:cs="Arial"/>
          <w:lang w:val="es-ES" w:eastAsia="fr-FR"/>
        </w:rPr>
        <w:t>4</w:t>
      </w:r>
      <w:r w:rsidR="00620020" w:rsidRPr="00AF5D25">
        <w:rPr>
          <w:rFonts w:ascii="Arial" w:hAnsi="Arial" w:cs="Arial"/>
          <w:lang w:val="es-ES" w:eastAsia="fr-FR"/>
        </w:rPr>
        <w:t xml:space="preserve"> se llevará a cabo durante una jornada de </w:t>
      </w:r>
      <w:r w:rsidR="00894215">
        <w:rPr>
          <w:rFonts w:ascii="Arial" w:hAnsi="Arial" w:cs="Arial"/>
          <w:lang w:val="es-ES" w:eastAsia="fr-FR"/>
        </w:rPr>
        <w:t>ocho</w:t>
      </w:r>
      <w:r w:rsidR="00620020" w:rsidRPr="00AF5D25">
        <w:rPr>
          <w:rFonts w:ascii="Arial" w:hAnsi="Arial" w:cs="Arial"/>
          <w:lang w:val="es-ES" w:eastAsia="fr-FR"/>
        </w:rPr>
        <w:t xml:space="preserve"> horas</w:t>
      </w:r>
      <w:r w:rsidRPr="00AF5D25">
        <w:rPr>
          <w:rFonts w:ascii="Arial" w:hAnsi="Arial" w:cs="Arial"/>
          <w:lang w:val="es-ES" w:eastAsia="fr-FR"/>
        </w:rPr>
        <w:t xml:space="preserve"> el cuarto día de la formación. </w:t>
      </w:r>
    </w:p>
    <w:p w14:paraId="43240E70" w14:textId="77777777" w:rsidR="00620020" w:rsidRPr="00AF5D25" w:rsidRDefault="00620020" w:rsidP="00AF5D25">
      <w:pPr>
        <w:spacing w:line="360" w:lineRule="auto"/>
        <w:rPr>
          <w:rFonts w:ascii="Arial" w:hAnsi="Arial" w:cs="Arial"/>
          <w:lang w:val="es-ES" w:eastAsia="fr-FR"/>
        </w:rPr>
      </w:pPr>
    </w:p>
    <w:p w14:paraId="594AC0EB" w14:textId="7EA11433" w:rsidR="004B0A6D" w:rsidRPr="00AF5D25" w:rsidRDefault="004B0A6D" w:rsidP="00AF5D25">
      <w:pPr>
        <w:spacing w:line="360" w:lineRule="auto"/>
        <w:jc w:val="both"/>
        <w:rPr>
          <w:rFonts w:ascii="Arial" w:hAnsi="Arial" w:cs="Arial"/>
          <w:lang w:val="es-ES" w:eastAsia="fr-FR"/>
        </w:rPr>
      </w:pPr>
      <w:r w:rsidRPr="00AF5D25">
        <w:rPr>
          <w:rFonts w:ascii="Arial" w:hAnsi="Arial" w:cs="Arial"/>
          <w:lang w:val="es-ES" w:eastAsia="fr-FR"/>
        </w:rPr>
        <w:t xml:space="preserve">Recordemos que existen otras maneras de llevar a cabo este módulo que se explican en el </w:t>
      </w:r>
      <w:r w:rsidR="00ED609B">
        <w:rPr>
          <w:rFonts w:ascii="Arial" w:hAnsi="Arial" w:cs="Arial"/>
          <w:lang w:val="es-ES" w:eastAsia="fr-FR"/>
        </w:rPr>
        <w:t>ítem</w:t>
      </w:r>
      <w:r w:rsidRPr="00AF5D25">
        <w:rPr>
          <w:rFonts w:ascii="Arial" w:hAnsi="Arial" w:cs="Arial"/>
          <w:lang w:val="es-ES" w:eastAsia="fr-FR"/>
        </w:rPr>
        <w:t xml:space="preserve"> “¿Qué duración puede tener nuestra capacitación?” del apartado “¿Cómo diseñamos nuestra capacitación?” del Fascículo 1- Visión general de la Guía para el Facilitador/a. </w:t>
      </w:r>
    </w:p>
    <w:p w14:paraId="23D7D63B" w14:textId="77777777" w:rsidR="00620020" w:rsidRPr="00AF5D25" w:rsidRDefault="00620020" w:rsidP="00AF5D25">
      <w:pPr>
        <w:spacing w:line="360" w:lineRule="auto"/>
        <w:rPr>
          <w:rFonts w:ascii="Arial" w:hAnsi="Arial" w:cs="Arial"/>
          <w:lang w:val="es-ES" w:eastAsia="fr-FR"/>
        </w:rPr>
      </w:pPr>
    </w:p>
    <w:p w14:paraId="2EF42B99" w14:textId="1C055753" w:rsidR="0093704C" w:rsidRPr="00B23265" w:rsidRDefault="00620020" w:rsidP="00B23265">
      <w:pPr>
        <w:pStyle w:val="Ttulo2"/>
        <w:spacing w:line="360" w:lineRule="auto"/>
        <w:rPr>
          <w:rFonts w:ascii="Arial" w:hAnsi="Arial" w:cs="Arial"/>
          <w:sz w:val="24"/>
          <w:szCs w:val="24"/>
          <w:lang w:val="es-ES" w:eastAsia="fr-FR"/>
        </w:rPr>
      </w:pPr>
      <w:bookmarkStart w:id="12" w:name="_Toc21024003"/>
      <w:bookmarkStart w:id="13" w:name="_Toc22575421"/>
      <w:r w:rsidRPr="00AF5D25">
        <w:rPr>
          <w:rFonts w:ascii="Arial" w:hAnsi="Arial" w:cs="Arial"/>
          <w:sz w:val="24"/>
          <w:szCs w:val="24"/>
          <w:lang w:val="es-ES" w:eastAsia="fr-FR"/>
        </w:rPr>
        <w:t>¿Cómo evaluamos el logro de aprendizaje de este módulo?</w:t>
      </w:r>
      <w:bookmarkStart w:id="14" w:name="_Toc21024004"/>
      <w:bookmarkStart w:id="15" w:name="_Toc22575422"/>
      <w:bookmarkEnd w:id="12"/>
      <w:bookmarkEnd w:id="13"/>
    </w:p>
    <w:p w14:paraId="402FF1A0" w14:textId="7EB2382C" w:rsidR="0093704C" w:rsidRPr="00AF5D25" w:rsidRDefault="0093704C" w:rsidP="00AF5D25">
      <w:pPr>
        <w:spacing w:line="360" w:lineRule="auto"/>
        <w:jc w:val="both"/>
        <w:rPr>
          <w:rFonts w:ascii="Arial" w:hAnsi="Arial" w:cs="Arial"/>
          <w:lang w:val="es-PE" w:eastAsia="fr-FR"/>
        </w:rPr>
      </w:pPr>
      <w:r w:rsidRPr="00AF5D25">
        <w:rPr>
          <w:rFonts w:ascii="Arial" w:hAnsi="Arial" w:cs="Arial"/>
          <w:lang w:val="es-PE" w:eastAsia="fr-FR"/>
        </w:rPr>
        <w:t xml:space="preserve">Acorde </w:t>
      </w:r>
      <w:r w:rsidR="00894215">
        <w:rPr>
          <w:rFonts w:ascii="Arial" w:hAnsi="Arial" w:cs="Arial"/>
          <w:lang w:val="es-PE" w:eastAsia="fr-FR"/>
        </w:rPr>
        <w:t>con</w:t>
      </w:r>
      <w:r w:rsidRPr="00AF5D25">
        <w:rPr>
          <w:rFonts w:ascii="Arial" w:hAnsi="Arial" w:cs="Arial"/>
          <w:lang w:val="es-PE" w:eastAsia="fr-FR"/>
        </w:rPr>
        <w:t xml:space="preserve"> la perspectiva pedagógica que ha adoptado el CRESPIAL, la evaluación es cualitativa y busca describir los logros de aprendizaje alcanzados por los</w:t>
      </w:r>
      <w:r w:rsidR="00ED609B">
        <w:rPr>
          <w:rFonts w:ascii="Arial" w:hAnsi="Arial" w:cs="Arial"/>
          <w:lang w:val="es-PE" w:eastAsia="fr-FR"/>
        </w:rPr>
        <w:t>/as</w:t>
      </w:r>
      <w:r w:rsidRPr="00AF5D25">
        <w:rPr>
          <w:rFonts w:ascii="Arial" w:hAnsi="Arial" w:cs="Arial"/>
          <w:lang w:val="es-PE" w:eastAsia="fr-FR"/>
        </w:rPr>
        <w:t xml:space="preserve"> participantes a partir de los productos y reflexiones que realiza como parte del proceso formativo. Para ello se dispone de instrumentos que permiten evaluar estas producciones y reflexiones en función de criterios comunes y compartidos.</w:t>
      </w:r>
    </w:p>
    <w:p w14:paraId="0A555368" w14:textId="77777777" w:rsidR="0093704C" w:rsidRPr="00AF5D25" w:rsidRDefault="0093704C" w:rsidP="00AF5D25">
      <w:pPr>
        <w:spacing w:line="360" w:lineRule="auto"/>
        <w:jc w:val="both"/>
        <w:rPr>
          <w:rFonts w:ascii="Arial" w:hAnsi="Arial" w:cs="Arial"/>
          <w:lang w:val="es-PE" w:eastAsia="fr-FR"/>
        </w:rPr>
      </w:pPr>
    </w:p>
    <w:p w14:paraId="5008A027" w14:textId="2E3EFC3D" w:rsidR="0093704C" w:rsidRPr="00AF5D25" w:rsidRDefault="0093704C" w:rsidP="00AF5D25">
      <w:pPr>
        <w:pStyle w:val="Prrafodelista"/>
        <w:numPr>
          <w:ilvl w:val="0"/>
          <w:numId w:val="11"/>
        </w:numPr>
        <w:spacing w:line="360" w:lineRule="auto"/>
        <w:ind w:left="426"/>
        <w:jc w:val="both"/>
        <w:rPr>
          <w:rFonts w:ascii="Arial" w:hAnsi="Arial" w:cs="Arial"/>
          <w:lang w:val="es-PE" w:eastAsia="fr-FR"/>
        </w:rPr>
      </w:pPr>
      <w:r w:rsidRPr="00AF5D25">
        <w:rPr>
          <w:rFonts w:ascii="Arial" w:hAnsi="Arial" w:cs="Arial"/>
          <w:lang w:val="es-PE" w:eastAsia="fr-FR"/>
        </w:rPr>
        <w:lastRenderedPageBreak/>
        <w:t>Para la evaluación del logro de aprendizaje 1 [LA1] se han identificado herramientas metodológicas o preguntas planteadas en la presente Guía del facilitador</w:t>
      </w:r>
      <w:r w:rsidR="00ED609B">
        <w:rPr>
          <w:rFonts w:ascii="Arial" w:hAnsi="Arial" w:cs="Arial"/>
          <w:lang w:val="es-PE" w:eastAsia="fr-FR"/>
        </w:rPr>
        <w:t>/a</w:t>
      </w:r>
      <w:r w:rsidRPr="00AF5D25">
        <w:rPr>
          <w:rFonts w:ascii="Arial" w:hAnsi="Arial" w:cs="Arial"/>
          <w:lang w:val="es-PE" w:eastAsia="fr-FR"/>
        </w:rPr>
        <w:t>, que pueden servir como fuente de evidencia sobre los aprendizajes alcanzados por los participantes.</w:t>
      </w:r>
    </w:p>
    <w:tbl>
      <w:tblPr>
        <w:tblW w:w="8535" w:type="dxa"/>
        <w:jc w:val="center"/>
        <w:tblCellMar>
          <w:left w:w="70" w:type="dxa"/>
          <w:right w:w="70" w:type="dxa"/>
        </w:tblCellMar>
        <w:tblLook w:val="04A0" w:firstRow="1" w:lastRow="0" w:firstColumn="1" w:lastColumn="0" w:noHBand="0" w:noVBand="1"/>
      </w:tblPr>
      <w:tblGrid>
        <w:gridCol w:w="8535"/>
      </w:tblGrid>
      <w:tr w:rsidR="0093704C" w:rsidRPr="00AF5D25" w14:paraId="1C6A2010" w14:textId="77777777" w:rsidTr="0093704C">
        <w:trPr>
          <w:trHeight w:val="298"/>
          <w:jc w:val="center"/>
        </w:trPr>
        <w:tc>
          <w:tcPr>
            <w:tcW w:w="853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1BF2138" w14:textId="77777777" w:rsidR="0093704C" w:rsidRPr="00AF5D25" w:rsidRDefault="0093704C" w:rsidP="00AF5D25">
            <w:pPr>
              <w:spacing w:line="360" w:lineRule="auto"/>
              <w:rPr>
                <w:rFonts w:ascii="Arial" w:eastAsia="Times New Roman" w:hAnsi="Arial" w:cs="Arial"/>
                <w:b/>
                <w:bCs/>
                <w:lang w:val="es-PE" w:eastAsia="es-PE"/>
              </w:rPr>
            </w:pPr>
            <w:r w:rsidRPr="00AF5D25">
              <w:rPr>
                <w:rFonts w:ascii="Arial" w:eastAsia="Times New Roman" w:hAnsi="Arial" w:cs="Arial"/>
                <w:b/>
                <w:bCs/>
                <w:lang w:eastAsia="es-PE"/>
              </w:rPr>
              <w:t xml:space="preserve">UNIDAD 1 – </w:t>
            </w:r>
            <w:r w:rsidRPr="00AF5D25">
              <w:rPr>
                <w:rFonts w:ascii="Arial" w:hAnsi="Arial" w:cs="Arial"/>
                <w:b/>
              </w:rPr>
              <w:t>Consideraciones sobre la salvaguardia</w:t>
            </w:r>
          </w:p>
        </w:tc>
      </w:tr>
      <w:tr w:rsidR="0093704C" w:rsidRPr="00AF5D25" w14:paraId="37C32A6A" w14:textId="77777777" w:rsidTr="0093704C">
        <w:trPr>
          <w:trHeight w:val="298"/>
          <w:jc w:val="center"/>
        </w:trPr>
        <w:tc>
          <w:tcPr>
            <w:tcW w:w="8535" w:type="dxa"/>
            <w:tcBorders>
              <w:top w:val="nil"/>
              <w:left w:val="single" w:sz="4" w:space="0" w:color="auto"/>
              <w:bottom w:val="single" w:sz="4" w:space="0" w:color="auto"/>
              <w:right w:val="single" w:sz="4" w:space="0" w:color="auto"/>
            </w:tcBorders>
            <w:vAlign w:val="center"/>
            <w:hideMark/>
          </w:tcPr>
          <w:p w14:paraId="75F4D1EE" w14:textId="77777777" w:rsidR="0093704C" w:rsidRPr="00AF5D25" w:rsidRDefault="0093704C" w:rsidP="00AF5D25">
            <w:pPr>
              <w:pStyle w:val="Prrafodelista"/>
              <w:spacing w:after="160" w:line="360" w:lineRule="auto"/>
              <w:ind w:left="356"/>
              <w:rPr>
                <w:rFonts w:ascii="Arial" w:eastAsia="Times New Roman" w:hAnsi="Arial" w:cs="Arial"/>
                <w:lang w:val="es-ES" w:eastAsia="es-PE"/>
              </w:rPr>
            </w:pPr>
          </w:p>
          <w:p w14:paraId="4C268887" w14:textId="6E26ED86" w:rsidR="0093704C" w:rsidRPr="00AF5D25" w:rsidRDefault="0093704C" w:rsidP="00AF5D25">
            <w:pPr>
              <w:pStyle w:val="Prrafodelista"/>
              <w:numPr>
                <w:ilvl w:val="0"/>
                <w:numId w:val="9"/>
              </w:numPr>
              <w:spacing w:after="160" w:line="360" w:lineRule="auto"/>
              <w:ind w:left="356"/>
              <w:rPr>
                <w:rFonts w:ascii="Arial" w:eastAsia="Times New Roman" w:hAnsi="Arial" w:cs="Arial"/>
                <w:lang w:val="es-ES" w:eastAsia="es-PE"/>
              </w:rPr>
            </w:pPr>
            <w:r w:rsidRPr="00AF5D25">
              <w:rPr>
                <w:rFonts w:ascii="Arial" w:eastAsia="Times New Roman" w:hAnsi="Arial" w:cs="Arial"/>
                <w:b/>
                <w:lang w:val="es-ES" w:eastAsia="es-PE"/>
              </w:rPr>
              <w:t>Objetivo:</w:t>
            </w:r>
            <w:r w:rsidRPr="00AF5D25">
              <w:rPr>
                <w:rFonts w:ascii="Arial" w:eastAsia="Times New Roman" w:hAnsi="Arial" w:cs="Arial"/>
                <w:lang w:val="es-ES" w:eastAsia="es-PE"/>
              </w:rPr>
              <w:t xml:space="preserve"> Reflexionar en torno a las implicaci</w:t>
            </w:r>
            <w:r w:rsidR="00894215">
              <w:rPr>
                <w:rFonts w:ascii="Arial" w:eastAsia="Times New Roman" w:hAnsi="Arial" w:cs="Arial"/>
                <w:lang w:val="es-ES" w:eastAsia="es-PE"/>
              </w:rPr>
              <w:t>one</w:t>
            </w:r>
            <w:r w:rsidRPr="00AF5D25">
              <w:rPr>
                <w:rFonts w:ascii="Arial" w:eastAsia="Times New Roman" w:hAnsi="Arial" w:cs="Arial"/>
                <w:lang w:val="es-ES" w:eastAsia="es-PE"/>
              </w:rPr>
              <w:t>s y desafíos de la implementación de medidas de salvaguardia</w:t>
            </w:r>
          </w:p>
          <w:p w14:paraId="7D5080A0" w14:textId="66730EC9" w:rsidR="0093704C" w:rsidRPr="00AF5D25" w:rsidRDefault="0093704C" w:rsidP="00AF5D25">
            <w:pPr>
              <w:pStyle w:val="Prrafodelista"/>
              <w:numPr>
                <w:ilvl w:val="0"/>
                <w:numId w:val="10"/>
              </w:numPr>
              <w:spacing w:line="360" w:lineRule="auto"/>
              <w:ind w:left="356"/>
              <w:rPr>
                <w:rFonts w:ascii="Arial" w:eastAsia="Times New Roman" w:hAnsi="Arial" w:cs="Arial"/>
                <w:lang w:val="es-PE" w:eastAsia="es-PE"/>
              </w:rPr>
            </w:pPr>
            <w:r w:rsidRPr="00AF5D25">
              <w:rPr>
                <w:rFonts w:ascii="Arial" w:eastAsia="Times New Roman" w:hAnsi="Arial" w:cs="Arial"/>
                <w:b/>
                <w:lang w:eastAsia="es-PE"/>
              </w:rPr>
              <w:t>Producto:</w:t>
            </w:r>
            <w:r w:rsidRPr="00AF5D25">
              <w:rPr>
                <w:rFonts w:ascii="Arial" w:eastAsia="Times New Roman" w:hAnsi="Arial" w:cs="Arial"/>
                <w:lang w:eastAsia="es-PE"/>
              </w:rPr>
              <w:t xml:space="preserve"> Análisis de casos, experiencias o proyecto en torno a la salvaguardia del PCI [LA1]</w:t>
            </w:r>
          </w:p>
          <w:p w14:paraId="366E125C" w14:textId="77777777" w:rsidR="0093704C" w:rsidRPr="00AF5D25" w:rsidRDefault="0093704C" w:rsidP="00AF5D25">
            <w:pPr>
              <w:pStyle w:val="Prrafodelista"/>
              <w:spacing w:line="360" w:lineRule="auto"/>
              <w:ind w:left="356"/>
              <w:rPr>
                <w:rFonts w:ascii="Arial" w:eastAsia="Times New Roman" w:hAnsi="Arial" w:cs="Arial"/>
                <w:lang w:val="es-PE" w:eastAsia="es-PE"/>
              </w:rPr>
            </w:pPr>
          </w:p>
        </w:tc>
      </w:tr>
      <w:tr w:rsidR="0093704C" w:rsidRPr="00AF5D25" w14:paraId="6C06D5A2" w14:textId="77777777" w:rsidTr="0093704C">
        <w:trPr>
          <w:trHeight w:val="454"/>
          <w:jc w:val="center"/>
        </w:trPr>
        <w:tc>
          <w:tcPr>
            <w:tcW w:w="8535" w:type="dxa"/>
            <w:tcBorders>
              <w:top w:val="nil"/>
              <w:left w:val="single" w:sz="4" w:space="0" w:color="auto"/>
              <w:bottom w:val="single" w:sz="4" w:space="0" w:color="auto"/>
              <w:right w:val="single" w:sz="4" w:space="0" w:color="auto"/>
            </w:tcBorders>
            <w:shd w:val="clear" w:color="auto" w:fill="C5E0B3" w:themeFill="accent6" w:themeFillTint="66"/>
            <w:vAlign w:val="center"/>
            <w:hideMark/>
          </w:tcPr>
          <w:p w14:paraId="553EF9ED" w14:textId="77777777" w:rsidR="0093704C" w:rsidRPr="00AF5D25" w:rsidRDefault="0093704C" w:rsidP="00AF5D25">
            <w:pPr>
              <w:spacing w:line="360" w:lineRule="auto"/>
              <w:rPr>
                <w:rFonts w:ascii="Arial" w:hAnsi="Arial" w:cs="Arial"/>
                <w:lang w:eastAsia="en-US"/>
              </w:rPr>
            </w:pPr>
            <w:r w:rsidRPr="00AF5D25">
              <w:rPr>
                <w:rFonts w:ascii="Arial" w:eastAsia="Times New Roman" w:hAnsi="Arial" w:cs="Arial"/>
                <w:b/>
                <w:lang w:val="es-ES" w:eastAsia="es-PE"/>
              </w:rPr>
              <w:t xml:space="preserve">UNIDAD 2 – </w:t>
            </w:r>
            <w:r w:rsidRPr="00AF5D25">
              <w:rPr>
                <w:rFonts w:ascii="Arial" w:hAnsi="Arial" w:cs="Arial"/>
                <w:b/>
              </w:rPr>
              <w:t>Medidas de salvaguardia según la Convención de UNESCO 2003</w:t>
            </w:r>
          </w:p>
        </w:tc>
      </w:tr>
      <w:tr w:rsidR="0093704C" w:rsidRPr="00AF5D25" w14:paraId="59ABE154" w14:textId="77777777" w:rsidTr="0093704C">
        <w:trPr>
          <w:trHeight w:val="298"/>
          <w:jc w:val="center"/>
        </w:trPr>
        <w:tc>
          <w:tcPr>
            <w:tcW w:w="8535" w:type="dxa"/>
            <w:tcBorders>
              <w:top w:val="nil"/>
              <w:left w:val="single" w:sz="4" w:space="0" w:color="auto"/>
              <w:bottom w:val="single" w:sz="4" w:space="0" w:color="auto"/>
              <w:right w:val="single" w:sz="4" w:space="0" w:color="auto"/>
            </w:tcBorders>
            <w:vAlign w:val="center"/>
            <w:hideMark/>
          </w:tcPr>
          <w:p w14:paraId="1463754F" w14:textId="77777777" w:rsidR="0093704C" w:rsidRPr="00AF5D25" w:rsidRDefault="0093704C" w:rsidP="00AF5D25">
            <w:pPr>
              <w:pStyle w:val="Sinespaciado"/>
              <w:spacing w:line="360" w:lineRule="auto"/>
              <w:ind w:left="356"/>
              <w:rPr>
                <w:rFonts w:ascii="Arial" w:hAnsi="Arial" w:cs="Arial"/>
                <w:sz w:val="24"/>
                <w:szCs w:val="24"/>
              </w:rPr>
            </w:pPr>
          </w:p>
          <w:p w14:paraId="469822DA" w14:textId="3A559013" w:rsidR="0093704C" w:rsidRPr="00AF5D25" w:rsidRDefault="0093704C" w:rsidP="00AF5D25">
            <w:pPr>
              <w:pStyle w:val="Sinespaciado"/>
              <w:numPr>
                <w:ilvl w:val="0"/>
                <w:numId w:val="9"/>
              </w:numPr>
              <w:spacing w:line="360" w:lineRule="auto"/>
              <w:ind w:left="356"/>
              <w:rPr>
                <w:rFonts w:ascii="Arial" w:hAnsi="Arial" w:cs="Arial"/>
                <w:sz w:val="24"/>
                <w:szCs w:val="24"/>
              </w:rPr>
            </w:pPr>
            <w:r w:rsidRPr="00AF5D25">
              <w:rPr>
                <w:rFonts w:ascii="Arial" w:hAnsi="Arial" w:cs="Arial"/>
                <w:b/>
                <w:sz w:val="24"/>
                <w:szCs w:val="24"/>
              </w:rPr>
              <w:t>Objetivo:</w:t>
            </w:r>
            <w:r w:rsidRPr="00AF5D25">
              <w:rPr>
                <w:rFonts w:ascii="Arial" w:hAnsi="Arial" w:cs="Arial"/>
                <w:sz w:val="24"/>
                <w:szCs w:val="24"/>
              </w:rPr>
              <w:t xml:space="preserve"> Conocer las medidas de salvaguardia del </w:t>
            </w:r>
            <w:r w:rsidR="00894215">
              <w:rPr>
                <w:rFonts w:ascii="Arial" w:hAnsi="Arial" w:cs="Arial"/>
                <w:sz w:val="24"/>
                <w:szCs w:val="24"/>
              </w:rPr>
              <w:t>PCI</w:t>
            </w:r>
            <w:r w:rsidRPr="00AF5D25">
              <w:rPr>
                <w:rFonts w:ascii="Arial" w:hAnsi="Arial" w:cs="Arial"/>
                <w:sz w:val="24"/>
                <w:szCs w:val="24"/>
              </w:rPr>
              <w:t xml:space="preserve"> según la Convención UNESCO 2003.</w:t>
            </w:r>
          </w:p>
          <w:p w14:paraId="557DE627" w14:textId="7F84F10E" w:rsidR="0093704C" w:rsidRPr="00AF5D25" w:rsidRDefault="0093704C" w:rsidP="00AF5D25">
            <w:pPr>
              <w:pStyle w:val="Sinespaciado"/>
              <w:numPr>
                <w:ilvl w:val="0"/>
                <w:numId w:val="10"/>
              </w:numPr>
              <w:spacing w:line="360" w:lineRule="auto"/>
              <w:ind w:left="356"/>
              <w:rPr>
                <w:rFonts w:ascii="Arial" w:hAnsi="Arial" w:cs="Arial"/>
                <w:sz w:val="24"/>
                <w:szCs w:val="24"/>
              </w:rPr>
            </w:pPr>
            <w:r w:rsidRPr="00AF5D25">
              <w:rPr>
                <w:rFonts w:ascii="Arial" w:hAnsi="Arial" w:cs="Arial"/>
                <w:b/>
                <w:sz w:val="24"/>
                <w:szCs w:val="24"/>
                <w:lang w:val="es-ES_tradnl"/>
              </w:rPr>
              <w:t>Producto:</w:t>
            </w:r>
            <w:r w:rsidRPr="00AF5D25">
              <w:rPr>
                <w:rFonts w:ascii="Arial" w:hAnsi="Arial" w:cs="Arial"/>
                <w:sz w:val="24"/>
                <w:szCs w:val="24"/>
                <w:lang w:val="es-ES_tradnl"/>
              </w:rPr>
              <w:t xml:space="preserve"> ¿En qué tipo de medida o en qué medidas específicas de las planteadas por la Convención 2003 es más viable que la comunidad participe directamente? [LA1]</w:t>
            </w:r>
          </w:p>
          <w:p w14:paraId="43E23F86" w14:textId="77777777" w:rsidR="0093704C" w:rsidRPr="00AF5D25" w:rsidRDefault="0093704C" w:rsidP="00AF5D25">
            <w:pPr>
              <w:pStyle w:val="Sinespaciado"/>
              <w:spacing w:line="360" w:lineRule="auto"/>
              <w:ind w:left="356"/>
              <w:rPr>
                <w:rFonts w:ascii="Arial" w:hAnsi="Arial" w:cs="Arial"/>
                <w:sz w:val="24"/>
                <w:szCs w:val="24"/>
              </w:rPr>
            </w:pPr>
          </w:p>
        </w:tc>
      </w:tr>
      <w:tr w:rsidR="0093704C" w:rsidRPr="00AF5D25" w14:paraId="66AF863A" w14:textId="77777777" w:rsidTr="0093704C">
        <w:trPr>
          <w:trHeight w:val="298"/>
          <w:jc w:val="center"/>
        </w:trPr>
        <w:tc>
          <w:tcPr>
            <w:tcW w:w="8535" w:type="dxa"/>
            <w:tcBorders>
              <w:top w:val="nil"/>
              <w:left w:val="single" w:sz="4" w:space="0" w:color="auto"/>
              <w:bottom w:val="single" w:sz="4" w:space="0" w:color="auto"/>
              <w:right w:val="single" w:sz="4" w:space="0" w:color="auto"/>
            </w:tcBorders>
            <w:shd w:val="clear" w:color="auto" w:fill="C5E0B3" w:themeFill="accent6" w:themeFillTint="66"/>
            <w:vAlign w:val="center"/>
            <w:hideMark/>
          </w:tcPr>
          <w:p w14:paraId="31F031B4" w14:textId="77777777" w:rsidR="0093704C" w:rsidRPr="00AF5D25" w:rsidRDefault="0093704C" w:rsidP="00AF5D25">
            <w:pPr>
              <w:spacing w:line="360" w:lineRule="auto"/>
              <w:rPr>
                <w:rFonts w:ascii="Arial" w:hAnsi="Arial" w:cs="Arial"/>
                <w:b/>
              </w:rPr>
            </w:pPr>
            <w:r w:rsidRPr="00AF5D25">
              <w:rPr>
                <w:rFonts w:ascii="Arial" w:eastAsia="Times New Roman" w:hAnsi="Arial" w:cs="Arial"/>
                <w:b/>
                <w:lang w:eastAsia="es-PE"/>
              </w:rPr>
              <w:t xml:space="preserve">UNIDAD 3 – </w:t>
            </w:r>
            <w:r w:rsidRPr="00AF5D25">
              <w:rPr>
                <w:rFonts w:ascii="Arial" w:hAnsi="Arial" w:cs="Arial"/>
                <w:b/>
              </w:rPr>
              <w:t>Herramientas participativas para la salvaguardia del PCI</w:t>
            </w:r>
          </w:p>
        </w:tc>
      </w:tr>
      <w:tr w:rsidR="0093704C" w:rsidRPr="00AF5D25" w14:paraId="68F9BE8A" w14:textId="77777777" w:rsidTr="0093704C">
        <w:trPr>
          <w:trHeight w:val="298"/>
          <w:jc w:val="center"/>
        </w:trPr>
        <w:tc>
          <w:tcPr>
            <w:tcW w:w="8535" w:type="dxa"/>
            <w:tcBorders>
              <w:top w:val="nil"/>
              <w:left w:val="single" w:sz="4" w:space="0" w:color="auto"/>
              <w:bottom w:val="single" w:sz="4" w:space="0" w:color="auto"/>
              <w:right w:val="single" w:sz="4" w:space="0" w:color="auto"/>
            </w:tcBorders>
            <w:vAlign w:val="center"/>
            <w:hideMark/>
          </w:tcPr>
          <w:p w14:paraId="59F341A7" w14:textId="77777777" w:rsidR="0093704C" w:rsidRPr="00AF5D25" w:rsidRDefault="0093704C" w:rsidP="00AF5D25">
            <w:pPr>
              <w:pStyle w:val="Sinespaciado"/>
              <w:spacing w:line="360" w:lineRule="auto"/>
              <w:ind w:left="356"/>
              <w:rPr>
                <w:rFonts w:ascii="Arial" w:hAnsi="Arial" w:cs="Arial"/>
                <w:sz w:val="24"/>
                <w:szCs w:val="24"/>
              </w:rPr>
            </w:pPr>
          </w:p>
          <w:p w14:paraId="642A9B8D" w14:textId="1CE13717" w:rsidR="0093704C" w:rsidRPr="00AF5D25" w:rsidRDefault="0093704C" w:rsidP="00AF5D25">
            <w:pPr>
              <w:pStyle w:val="Sinespaciado"/>
              <w:numPr>
                <w:ilvl w:val="0"/>
                <w:numId w:val="9"/>
              </w:numPr>
              <w:spacing w:line="360" w:lineRule="auto"/>
              <w:ind w:left="356"/>
              <w:rPr>
                <w:rFonts w:ascii="Arial" w:hAnsi="Arial" w:cs="Arial"/>
                <w:sz w:val="24"/>
                <w:szCs w:val="24"/>
              </w:rPr>
            </w:pPr>
            <w:r w:rsidRPr="00AF5D25">
              <w:rPr>
                <w:rFonts w:ascii="Arial" w:hAnsi="Arial" w:cs="Arial"/>
                <w:b/>
                <w:sz w:val="24"/>
                <w:szCs w:val="24"/>
              </w:rPr>
              <w:t>Objetivo:</w:t>
            </w:r>
            <w:r w:rsidRPr="00AF5D25">
              <w:rPr>
                <w:rFonts w:ascii="Arial" w:hAnsi="Arial" w:cs="Arial"/>
                <w:sz w:val="24"/>
                <w:szCs w:val="24"/>
              </w:rPr>
              <w:t xml:space="preserve"> Conocer y aplicar diversas herramientas participativas para la identificación y </w:t>
            </w:r>
            <w:r w:rsidR="00894215">
              <w:rPr>
                <w:rFonts w:ascii="Arial" w:hAnsi="Arial" w:cs="Arial"/>
                <w:sz w:val="24"/>
                <w:szCs w:val="24"/>
              </w:rPr>
              <w:t xml:space="preserve">el </w:t>
            </w:r>
            <w:r w:rsidRPr="00AF5D25">
              <w:rPr>
                <w:rFonts w:ascii="Arial" w:hAnsi="Arial" w:cs="Arial"/>
                <w:sz w:val="24"/>
                <w:szCs w:val="24"/>
              </w:rPr>
              <w:t xml:space="preserve">registro de las manifestaciones del PCI, así como para la planificación y </w:t>
            </w:r>
            <w:r w:rsidR="00894215">
              <w:rPr>
                <w:rFonts w:ascii="Arial" w:hAnsi="Arial" w:cs="Arial"/>
                <w:sz w:val="24"/>
                <w:szCs w:val="24"/>
              </w:rPr>
              <w:t xml:space="preserve">el </w:t>
            </w:r>
            <w:r w:rsidRPr="00AF5D25">
              <w:rPr>
                <w:rFonts w:ascii="Arial" w:hAnsi="Arial" w:cs="Arial"/>
                <w:sz w:val="24"/>
                <w:szCs w:val="24"/>
              </w:rPr>
              <w:t>monitoreo de actividades de salvaguardia.</w:t>
            </w:r>
          </w:p>
          <w:p w14:paraId="02B56ECD" w14:textId="77777777" w:rsidR="0093704C" w:rsidRPr="00AF5D25" w:rsidRDefault="0093704C" w:rsidP="00AF5D25">
            <w:pPr>
              <w:pStyle w:val="Sinespaciado"/>
              <w:numPr>
                <w:ilvl w:val="0"/>
                <w:numId w:val="10"/>
              </w:numPr>
              <w:spacing w:line="360" w:lineRule="auto"/>
              <w:ind w:left="356"/>
              <w:rPr>
                <w:rFonts w:ascii="Arial" w:hAnsi="Arial" w:cs="Arial"/>
                <w:sz w:val="24"/>
                <w:szCs w:val="24"/>
              </w:rPr>
            </w:pPr>
            <w:r w:rsidRPr="00AF5D25">
              <w:rPr>
                <w:rFonts w:ascii="Arial" w:hAnsi="Arial" w:cs="Arial"/>
                <w:b/>
                <w:sz w:val="24"/>
                <w:szCs w:val="24"/>
                <w:lang w:eastAsia="fr-FR"/>
              </w:rPr>
              <w:t>Producto:</w:t>
            </w:r>
            <w:r w:rsidRPr="00AF5D25">
              <w:rPr>
                <w:rFonts w:ascii="Arial" w:hAnsi="Arial" w:cs="Arial"/>
                <w:sz w:val="24"/>
                <w:szCs w:val="24"/>
                <w:lang w:eastAsia="fr-FR"/>
              </w:rPr>
              <w:t xml:space="preserve"> ¿Qué importancia tiene el desarrollo de un proceso participativo y reflexivo en el ejercicio de identificar y registrar la manifestación del PCI? </w:t>
            </w:r>
            <w:r w:rsidRPr="00AF5D25">
              <w:rPr>
                <w:rFonts w:ascii="Arial" w:hAnsi="Arial" w:cs="Arial"/>
                <w:sz w:val="24"/>
                <w:szCs w:val="24"/>
              </w:rPr>
              <w:t xml:space="preserve"> [LA1]</w:t>
            </w:r>
          </w:p>
          <w:p w14:paraId="58986223" w14:textId="31BEE073" w:rsidR="0093704C" w:rsidRPr="00AF5D25" w:rsidRDefault="0093704C" w:rsidP="00AF5D25">
            <w:pPr>
              <w:pStyle w:val="Sinespaciado"/>
              <w:spacing w:line="360" w:lineRule="auto"/>
              <w:ind w:left="356"/>
              <w:rPr>
                <w:rFonts w:ascii="Arial" w:hAnsi="Arial" w:cs="Arial"/>
                <w:sz w:val="24"/>
                <w:szCs w:val="24"/>
              </w:rPr>
            </w:pPr>
          </w:p>
        </w:tc>
      </w:tr>
    </w:tbl>
    <w:p w14:paraId="7CB3938F" w14:textId="77777777" w:rsidR="0093704C" w:rsidRPr="00AF5D25" w:rsidRDefault="0093704C" w:rsidP="00AF5D25">
      <w:pPr>
        <w:spacing w:line="360" w:lineRule="auto"/>
        <w:jc w:val="both"/>
        <w:rPr>
          <w:rFonts w:ascii="Arial" w:hAnsi="Arial" w:cs="Arial"/>
          <w:lang w:val="es-PE" w:eastAsia="fr-FR"/>
        </w:rPr>
      </w:pPr>
    </w:p>
    <w:p w14:paraId="4947E93C" w14:textId="6E6429AF" w:rsidR="0093704C" w:rsidRPr="00AF5D25" w:rsidRDefault="0093704C" w:rsidP="00AF5D25">
      <w:pPr>
        <w:pStyle w:val="Prrafodelista"/>
        <w:numPr>
          <w:ilvl w:val="0"/>
          <w:numId w:val="11"/>
        </w:numPr>
        <w:spacing w:line="360" w:lineRule="auto"/>
        <w:ind w:left="426"/>
        <w:jc w:val="both"/>
        <w:rPr>
          <w:rFonts w:ascii="Arial" w:hAnsi="Arial" w:cs="Arial"/>
          <w:lang w:val="es-PE" w:eastAsia="fr-FR"/>
        </w:rPr>
      </w:pPr>
      <w:r w:rsidRPr="00AF5D25">
        <w:rPr>
          <w:rFonts w:ascii="Arial" w:hAnsi="Arial" w:cs="Arial"/>
          <w:lang w:val="es-PE" w:eastAsia="fr-FR"/>
        </w:rPr>
        <w:t xml:space="preserve">Para la evaluación del logro de aprendizaje 2 [LA2] se ha planteado una actividad en el documento de la estrategia de evaluación, a </w:t>
      </w:r>
      <w:r w:rsidR="00ED609B">
        <w:rPr>
          <w:rFonts w:ascii="Arial" w:hAnsi="Arial" w:cs="Arial"/>
          <w:lang w:val="es-PE" w:eastAsia="fr-FR"/>
        </w:rPr>
        <w:t xml:space="preserve">ser </w:t>
      </w:r>
      <w:r w:rsidRPr="00AF5D25">
        <w:rPr>
          <w:rFonts w:ascii="Arial" w:hAnsi="Arial" w:cs="Arial"/>
          <w:lang w:val="es-PE" w:eastAsia="fr-FR"/>
        </w:rPr>
        <w:t>desarrolla</w:t>
      </w:r>
      <w:r w:rsidR="00ED609B">
        <w:rPr>
          <w:rFonts w:ascii="Arial" w:hAnsi="Arial" w:cs="Arial"/>
          <w:lang w:val="es-PE" w:eastAsia="fr-FR"/>
        </w:rPr>
        <w:t>do</w:t>
      </w:r>
      <w:r w:rsidRPr="00AF5D25">
        <w:rPr>
          <w:rFonts w:ascii="Arial" w:hAnsi="Arial" w:cs="Arial"/>
          <w:lang w:val="es-PE" w:eastAsia="fr-FR"/>
        </w:rPr>
        <w:t xml:space="preserve"> como parte de la sesión de evaluación, el quinto día de la capacitación, la cual presenta un </w:t>
      </w:r>
      <w:r w:rsidRPr="00AF5D25">
        <w:rPr>
          <w:rFonts w:ascii="Arial" w:hAnsi="Arial" w:cs="Arial"/>
          <w:lang w:val="es-PE" w:eastAsia="fr-FR"/>
        </w:rPr>
        <w:lastRenderedPageBreak/>
        <w:t>reto vinculado a una situación real donde se pone en juego aprendizajes importantes desarrollados en el módulo 4</w:t>
      </w:r>
    </w:p>
    <w:p w14:paraId="49175533" w14:textId="77777777" w:rsidR="0093704C" w:rsidRPr="00AF5D25" w:rsidRDefault="0093704C" w:rsidP="00AF5D25">
      <w:pPr>
        <w:spacing w:line="360" w:lineRule="auto"/>
        <w:ind w:left="66"/>
        <w:jc w:val="both"/>
        <w:rPr>
          <w:rFonts w:ascii="Arial" w:hAnsi="Arial" w:cs="Arial"/>
          <w:lang w:val="es-PE" w:eastAsia="fr-FR"/>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35"/>
      </w:tblGrid>
      <w:tr w:rsidR="00F71924" w:rsidRPr="00AF5D25" w14:paraId="57B52DF7" w14:textId="77777777" w:rsidTr="00F71924">
        <w:trPr>
          <w:trHeight w:val="298"/>
          <w:jc w:val="center"/>
        </w:trPr>
        <w:tc>
          <w:tcPr>
            <w:tcW w:w="853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F609808" w14:textId="77777777" w:rsidR="00F71924" w:rsidRPr="00AF5D25" w:rsidRDefault="00F71924" w:rsidP="00AF5D25">
            <w:pPr>
              <w:spacing w:line="360" w:lineRule="auto"/>
              <w:rPr>
                <w:rFonts w:ascii="Arial" w:eastAsia="Times New Roman" w:hAnsi="Arial" w:cs="Arial"/>
                <w:b/>
                <w:color w:val="000000"/>
                <w:lang w:val="es-ES" w:eastAsia="es-PE"/>
              </w:rPr>
            </w:pPr>
            <w:r w:rsidRPr="00AF5D25">
              <w:rPr>
                <w:rFonts w:ascii="Arial" w:eastAsia="Times New Roman" w:hAnsi="Arial" w:cs="Arial"/>
                <w:b/>
                <w:color w:val="000000"/>
                <w:lang w:eastAsia="es-PE"/>
              </w:rPr>
              <w:t>SESIÓN DE EVALUACIÓN</w:t>
            </w:r>
          </w:p>
        </w:tc>
      </w:tr>
      <w:tr w:rsidR="00F71924" w:rsidRPr="00AF5D25" w14:paraId="18CBCB14" w14:textId="77777777" w:rsidTr="00F71924">
        <w:trPr>
          <w:trHeight w:val="298"/>
          <w:jc w:val="center"/>
        </w:trPr>
        <w:tc>
          <w:tcPr>
            <w:tcW w:w="8535" w:type="dxa"/>
            <w:tcBorders>
              <w:top w:val="single" w:sz="4" w:space="0" w:color="auto"/>
              <w:left w:val="single" w:sz="4" w:space="0" w:color="auto"/>
              <w:bottom w:val="single" w:sz="4" w:space="0" w:color="auto"/>
              <w:right w:val="single" w:sz="4" w:space="0" w:color="auto"/>
            </w:tcBorders>
            <w:vAlign w:val="center"/>
            <w:hideMark/>
          </w:tcPr>
          <w:p w14:paraId="5D3A8DB0" w14:textId="77777777" w:rsidR="00F71924" w:rsidRPr="00AF5D25" w:rsidRDefault="00F71924" w:rsidP="00AF5D25">
            <w:pPr>
              <w:pStyle w:val="Prrafodelista"/>
              <w:spacing w:line="360" w:lineRule="auto"/>
              <w:rPr>
                <w:rFonts w:ascii="Arial" w:eastAsia="Times New Roman" w:hAnsi="Arial" w:cs="Arial"/>
                <w:color w:val="000000"/>
                <w:lang w:val="es-PE" w:eastAsia="es-PE"/>
              </w:rPr>
            </w:pPr>
          </w:p>
          <w:p w14:paraId="2A5A8775" w14:textId="77777777" w:rsidR="00F71924" w:rsidRPr="00AF5D25" w:rsidRDefault="00F71924" w:rsidP="00AF5D25">
            <w:pPr>
              <w:pStyle w:val="Prrafodelista"/>
              <w:numPr>
                <w:ilvl w:val="0"/>
                <w:numId w:val="10"/>
              </w:numPr>
              <w:spacing w:line="360" w:lineRule="auto"/>
              <w:rPr>
                <w:rFonts w:ascii="Arial" w:eastAsia="Times New Roman" w:hAnsi="Arial" w:cs="Arial"/>
                <w:color w:val="000000"/>
                <w:lang w:val="es-PE" w:eastAsia="es-PE"/>
              </w:rPr>
            </w:pPr>
            <w:r w:rsidRPr="00AF5D25">
              <w:rPr>
                <w:rFonts w:ascii="Arial" w:eastAsia="Times New Roman" w:hAnsi="Arial" w:cs="Arial"/>
                <w:lang w:eastAsia="es-PE"/>
              </w:rPr>
              <w:t>Producto: Diseño de una entrevista para el inventario y registro de una manifestación de PCI. [LA2]</w:t>
            </w:r>
          </w:p>
          <w:p w14:paraId="5CB14C5F" w14:textId="77777777" w:rsidR="00F71924" w:rsidRPr="00AF5D25" w:rsidRDefault="00F71924" w:rsidP="00AF5D25">
            <w:pPr>
              <w:pStyle w:val="Prrafodelista"/>
              <w:spacing w:line="360" w:lineRule="auto"/>
              <w:rPr>
                <w:rFonts w:ascii="Arial" w:eastAsia="Times New Roman" w:hAnsi="Arial" w:cs="Arial"/>
                <w:color w:val="000000"/>
                <w:lang w:val="es-PE" w:eastAsia="es-PE"/>
              </w:rPr>
            </w:pPr>
          </w:p>
        </w:tc>
      </w:tr>
    </w:tbl>
    <w:p w14:paraId="1F2C6BCF" w14:textId="77777777" w:rsidR="0093704C" w:rsidRPr="00AF5D25" w:rsidRDefault="0093704C" w:rsidP="00AF5D25">
      <w:pPr>
        <w:spacing w:line="360" w:lineRule="auto"/>
        <w:jc w:val="both"/>
        <w:rPr>
          <w:rFonts w:ascii="Arial" w:hAnsi="Arial" w:cs="Arial"/>
          <w:lang w:val="es-PE" w:eastAsia="fr-FR"/>
        </w:rPr>
      </w:pPr>
    </w:p>
    <w:p w14:paraId="0D4C3CB4" w14:textId="7FDDD4A4" w:rsidR="00F71924" w:rsidRPr="00AF5D25" w:rsidRDefault="0093704C" w:rsidP="00AF5D25">
      <w:pPr>
        <w:spacing w:line="360" w:lineRule="auto"/>
        <w:jc w:val="both"/>
        <w:rPr>
          <w:rFonts w:ascii="Arial" w:hAnsi="Arial" w:cs="Arial"/>
          <w:lang w:val="es-PE" w:eastAsia="fr-FR"/>
        </w:rPr>
      </w:pPr>
      <w:r w:rsidRPr="00AF5D25">
        <w:rPr>
          <w:rFonts w:ascii="Arial" w:hAnsi="Arial" w:cs="Arial"/>
          <w:lang w:val="es-PE" w:eastAsia="fr-FR"/>
        </w:rPr>
        <w:t xml:space="preserve">En el documento </w:t>
      </w:r>
      <w:r w:rsidR="00B30CEC" w:rsidRPr="00AF5D25">
        <w:rPr>
          <w:rFonts w:ascii="Arial" w:hAnsi="Arial" w:cs="Arial"/>
          <w:lang w:val="es-PE" w:eastAsia="fr-FR"/>
        </w:rPr>
        <w:t>Estrategia de evaluación de los aprendizajes- Nivel inicial</w:t>
      </w:r>
      <w:r w:rsidR="00AF5D25">
        <w:rPr>
          <w:rFonts w:ascii="Arial" w:hAnsi="Arial" w:cs="Arial"/>
          <w:lang w:val="es-PE" w:eastAsia="fr-FR"/>
        </w:rPr>
        <w:t xml:space="preserve"> </w:t>
      </w:r>
      <w:r w:rsidR="00B30CEC" w:rsidRPr="00AF5D25">
        <w:rPr>
          <w:rFonts w:ascii="Arial" w:hAnsi="Arial" w:cs="Arial"/>
          <w:lang w:val="es-PE" w:eastAsia="fr-FR"/>
        </w:rPr>
        <w:t>se</w:t>
      </w:r>
      <w:r w:rsidRPr="00AF5D25">
        <w:rPr>
          <w:rFonts w:ascii="Arial" w:hAnsi="Arial" w:cs="Arial"/>
          <w:lang w:val="es-PE" w:eastAsia="fr-FR"/>
        </w:rPr>
        <w:t xml:space="preserve"> presentan los instrumentos de evaluación, tanto las listas de cotejo que permitirán evaluar los productos elaborados por los</w:t>
      </w:r>
      <w:r w:rsidR="00894215">
        <w:rPr>
          <w:rFonts w:ascii="Arial" w:hAnsi="Arial" w:cs="Arial"/>
          <w:lang w:val="es-PE" w:eastAsia="fr-FR"/>
        </w:rPr>
        <w:t>/as</w:t>
      </w:r>
      <w:r w:rsidRPr="00AF5D25">
        <w:rPr>
          <w:rFonts w:ascii="Arial" w:hAnsi="Arial" w:cs="Arial"/>
          <w:lang w:val="es-PE" w:eastAsia="fr-FR"/>
        </w:rPr>
        <w:t xml:space="preserve"> participantes, como una rúbrica que permite hacer una valoración global de los aprendizajes de los</w:t>
      </w:r>
      <w:r w:rsidR="00894215">
        <w:rPr>
          <w:rFonts w:ascii="Arial" w:hAnsi="Arial" w:cs="Arial"/>
          <w:lang w:val="es-PE" w:eastAsia="fr-FR"/>
        </w:rPr>
        <w:t>/as</w:t>
      </w:r>
      <w:r w:rsidRPr="00AF5D25">
        <w:rPr>
          <w:rFonts w:ascii="Arial" w:hAnsi="Arial" w:cs="Arial"/>
          <w:lang w:val="es-PE" w:eastAsia="fr-FR"/>
        </w:rPr>
        <w:t xml:space="preserve"> participantes en función </w:t>
      </w:r>
      <w:r w:rsidR="00894215">
        <w:rPr>
          <w:rFonts w:ascii="Arial" w:hAnsi="Arial" w:cs="Arial"/>
          <w:lang w:val="es-PE" w:eastAsia="fr-FR"/>
        </w:rPr>
        <w:t>de</w:t>
      </w:r>
      <w:r w:rsidRPr="00AF5D25">
        <w:rPr>
          <w:rFonts w:ascii="Arial" w:hAnsi="Arial" w:cs="Arial"/>
          <w:lang w:val="es-PE" w:eastAsia="fr-FR"/>
        </w:rPr>
        <w:t xml:space="preserve"> los logros de aprendizaje y objetivos esperados para el módulo 4.</w:t>
      </w:r>
    </w:p>
    <w:p w14:paraId="4956FD81" w14:textId="77777777" w:rsidR="00620020" w:rsidRPr="00AF5D25" w:rsidRDefault="00620020" w:rsidP="00AF5D25">
      <w:pPr>
        <w:pStyle w:val="Ttulo1"/>
        <w:spacing w:line="360" w:lineRule="auto"/>
        <w:rPr>
          <w:rFonts w:ascii="Arial" w:hAnsi="Arial" w:cs="Arial"/>
          <w:b/>
          <w:sz w:val="24"/>
          <w:szCs w:val="24"/>
          <w:lang w:eastAsia="fr-FR"/>
        </w:rPr>
      </w:pPr>
      <w:r w:rsidRPr="00AF5D25">
        <w:rPr>
          <w:rFonts w:ascii="Arial" w:hAnsi="Arial" w:cs="Arial"/>
          <w:sz w:val="24"/>
          <w:szCs w:val="24"/>
        </w:rPr>
        <w:t xml:space="preserve">UNIDAD 1: </w:t>
      </w:r>
      <w:bookmarkEnd w:id="14"/>
      <w:r w:rsidR="008D10C7" w:rsidRPr="00AF5D25">
        <w:rPr>
          <w:rFonts w:ascii="Arial" w:hAnsi="Arial" w:cs="Arial"/>
          <w:sz w:val="24"/>
          <w:szCs w:val="24"/>
        </w:rPr>
        <w:t>CONSIDERACIONES SOBRE LA SALVAGUARDIA</w:t>
      </w:r>
      <w:bookmarkEnd w:id="15"/>
      <w:r w:rsidR="008D10C7" w:rsidRPr="00AF5D25">
        <w:rPr>
          <w:rFonts w:ascii="Arial" w:hAnsi="Arial" w:cs="Arial"/>
          <w:sz w:val="24"/>
          <w:szCs w:val="24"/>
        </w:rPr>
        <w:t xml:space="preserve"> </w:t>
      </w:r>
    </w:p>
    <w:p w14:paraId="146F7395" w14:textId="3201E5A4" w:rsidR="00620020" w:rsidRPr="00B23265" w:rsidRDefault="00B23265" w:rsidP="00AF5D25">
      <w:pPr>
        <w:spacing w:line="360" w:lineRule="auto"/>
        <w:jc w:val="both"/>
        <w:rPr>
          <w:rFonts w:ascii="Arial" w:hAnsi="Arial" w:cs="Arial"/>
          <w:lang w:val="es-ES"/>
        </w:rPr>
      </w:pPr>
      <w:r w:rsidRPr="00AF5D25">
        <w:rPr>
          <w:rFonts w:ascii="Arial" w:hAnsi="Arial" w:cs="Arial"/>
          <w:noProof/>
          <w:lang w:val="es-PE" w:eastAsia="es-PE"/>
        </w:rPr>
        <w:drawing>
          <wp:inline distT="0" distB="0" distL="0" distR="0" wp14:anchorId="1CCFA226" wp14:editId="51E5C4FB">
            <wp:extent cx="5486400" cy="595993"/>
            <wp:effectExtent l="0" t="19050" r="0" b="52070"/>
            <wp:docPr id="122" name="Diagramme 1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12B1E3F6" w14:textId="77777777" w:rsidR="00620020" w:rsidRPr="00AF5D25" w:rsidRDefault="00620020" w:rsidP="00AF5D25">
      <w:pPr>
        <w:pStyle w:val="Ttulo2"/>
        <w:spacing w:line="360" w:lineRule="auto"/>
        <w:rPr>
          <w:rFonts w:ascii="Arial" w:hAnsi="Arial" w:cs="Arial"/>
          <w:sz w:val="24"/>
          <w:szCs w:val="24"/>
          <w:lang w:eastAsia="fr-FR"/>
        </w:rPr>
      </w:pPr>
      <w:bookmarkStart w:id="16" w:name="_Toc21024005"/>
      <w:bookmarkStart w:id="17" w:name="_Toc22575423"/>
      <w:r w:rsidRPr="00AF5D25">
        <w:rPr>
          <w:rFonts w:ascii="Arial" w:hAnsi="Arial" w:cs="Arial"/>
          <w:sz w:val="24"/>
          <w:szCs w:val="24"/>
          <w:lang w:eastAsia="fr-FR"/>
        </w:rPr>
        <w:t>Reflexiones sobre el contenido de la UNIDAD 1</w:t>
      </w:r>
      <w:bookmarkEnd w:id="16"/>
      <w:bookmarkEnd w:id="17"/>
    </w:p>
    <w:p w14:paraId="4D831D1F" w14:textId="0AE1D9D0" w:rsidR="008F5D8D" w:rsidRPr="00AF5D25" w:rsidRDefault="008F5D8D" w:rsidP="00AF5D25">
      <w:pPr>
        <w:spacing w:line="360" w:lineRule="auto"/>
        <w:jc w:val="both"/>
        <w:rPr>
          <w:rFonts w:ascii="Arial" w:hAnsi="Arial" w:cs="Arial"/>
          <w:lang w:val="es-ES"/>
        </w:rPr>
      </w:pPr>
      <w:r w:rsidRPr="00AF5D25">
        <w:rPr>
          <w:rFonts w:ascii="Arial" w:hAnsi="Arial" w:cs="Arial"/>
          <w:lang w:val="es-ES"/>
        </w:rPr>
        <w:t xml:space="preserve">La Convención UNESCO 2003 define la salvaguardia como “las medidas encaminadas a garantizar la viabilidad del </w:t>
      </w:r>
      <w:r w:rsidR="00894215">
        <w:rPr>
          <w:rFonts w:ascii="Arial" w:hAnsi="Arial" w:cs="Arial"/>
          <w:lang w:val="es-ES"/>
        </w:rPr>
        <w:t>PCI,</w:t>
      </w:r>
      <w:r w:rsidRPr="00AF5D25">
        <w:rPr>
          <w:rFonts w:ascii="Arial" w:hAnsi="Arial" w:cs="Arial"/>
          <w:lang w:val="es-ES"/>
        </w:rPr>
        <w:t xml:space="preserve"> comprendidas identificación, documentación, investigación, preservación, protección, promoción, valorización, transmisión </w:t>
      </w:r>
      <w:r w:rsidR="00894215">
        <w:rPr>
          <w:rFonts w:ascii="Arial" w:hAnsi="Arial" w:cs="Arial"/>
          <w:lang w:val="es-ES"/>
        </w:rPr>
        <w:t>–</w:t>
      </w:r>
      <w:r w:rsidRPr="00AF5D25">
        <w:rPr>
          <w:rFonts w:ascii="Arial" w:hAnsi="Arial" w:cs="Arial"/>
          <w:lang w:val="es-ES"/>
        </w:rPr>
        <w:t>básicamente a través de la enseñanza formal y no formal</w:t>
      </w:r>
      <w:r w:rsidR="00894215">
        <w:rPr>
          <w:rFonts w:ascii="Arial" w:hAnsi="Arial" w:cs="Arial"/>
          <w:lang w:val="es-ES"/>
        </w:rPr>
        <w:t>–</w:t>
      </w:r>
      <w:r w:rsidRPr="00AF5D25">
        <w:rPr>
          <w:rFonts w:ascii="Arial" w:hAnsi="Arial" w:cs="Arial"/>
          <w:lang w:val="es-ES"/>
        </w:rPr>
        <w:t xml:space="preserve"> y revitalización de este patrimonio en sus distintos aspectos”. Sin embargo, para poder entender las implicaci</w:t>
      </w:r>
      <w:r w:rsidR="00894215">
        <w:rPr>
          <w:rFonts w:ascii="Arial" w:hAnsi="Arial" w:cs="Arial"/>
          <w:lang w:val="es-ES"/>
        </w:rPr>
        <w:t>one</w:t>
      </w:r>
      <w:r w:rsidRPr="00AF5D25">
        <w:rPr>
          <w:rFonts w:ascii="Arial" w:hAnsi="Arial" w:cs="Arial"/>
          <w:lang w:val="es-ES"/>
        </w:rPr>
        <w:t xml:space="preserve">s de la implementación de </w:t>
      </w:r>
      <w:r w:rsidR="00310DDC" w:rsidRPr="00AF5D25">
        <w:rPr>
          <w:rFonts w:ascii="Arial" w:hAnsi="Arial" w:cs="Arial"/>
          <w:lang w:val="es-ES"/>
        </w:rPr>
        <w:t xml:space="preserve">estas </w:t>
      </w:r>
      <w:r w:rsidRPr="00AF5D25">
        <w:rPr>
          <w:rFonts w:ascii="Arial" w:hAnsi="Arial" w:cs="Arial"/>
          <w:lang w:val="es-ES"/>
        </w:rPr>
        <w:t>medidas de salvaguardia, se requiere hacer énfasis sobre algunas reflexiones centrales que se presentan en este módulo. El</w:t>
      </w:r>
      <w:r w:rsidR="00ED609B">
        <w:rPr>
          <w:rFonts w:ascii="Arial" w:hAnsi="Arial" w:cs="Arial"/>
          <w:lang w:val="es-ES"/>
        </w:rPr>
        <w:t>/la</w:t>
      </w:r>
      <w:r w:rsidRPr="00AF5D25">
        <w:rPr>
          <w:rFonts w:ascii="Arial" w:hAnsi="Arial" w:cs="Arial"/>
          <w:lang w:val="es-ES"/>
        </w:rPr>
        <w:t xml:space="preserve"> </w:t>
      </w:r>
      <w:r w:rsidR="00894215">
        <w:rPr>
          <w:rFonts w:ascii="Arial" w:hAnsi="Arial" w:cs="Arial"/>
          <w:lang w:val="es-ES"/>
        </w:rPr>
        <w:t>f</w:t>
      </w:r>
      <w:r w:rsidRPr="00AF5D25">
        <w:rPr>
          <w:rFonts w:ascii="Arial" w:hAnsi="Arial" w:cs="Arial"/>
          <w:lang w:val="es-ES"/>
        </w:rPr>
        <w:t>acilitador</w:t>
      </w:r>
      <w:r w:rsidR="00ED609B">
        <w:rPr>
          <w:rFonts w:ascii="Arial" w:hAnsi="Arial" w:cs="Arial"/>
          <w:lang w:val="es-ES"/>
        </w:rPr>
        <w:t>/a</w:t>
      </w:r>
      <w:r w:rsidRPr="00AF5D25">
        <w:rPr>
          <w:rFonts w:ascii="Arial" w:hAnsi="Arial" w:cs="Arial"/>
          <w:lang w:val="es-ES"/>
        </w:rPr>
        <w:t xml:space="preserve"> puede desarrollar otras</w:t>
      </w:r>
      <w:r w:rsidR="00241AB7" w:rsidRPr="00AF5D25">
        <w:rPr>
          <w:rFonts w:ascii="Arial" w:hAnsi="Arial" w:cs="Arial"/>
          <w:lang w:val="es-ES"/>
        </w:rPr>
        <w:t xml:space="preserve"> </w:t>
      </w:r>
      <w:r w:rsidRPr="00AF5D25">
        <w:rPr>
          <w:rFonts w:ascii="Arial" w:hAnsi="Arial" w:cs="Arial"/>
          <w:lang w:val="es-ES"/>
        </w:rPr>
        <w:t>que según su contexto sea necesari</w:t>
      </w:r>
      <w:r w:rsidR="00894215">
        <w:rPr>
          <w:rFonts w:ascii="Arial" w:hAnsi="Arial" w:cs="Arial"/>
          <w:lang w:val="es-ES"/>
        </w:rPr>
        <w:t>o</w:t>
      </w:r>
      <w:r w:rsidRPr="00AF5D25">
        <w:rPr>
          <w:rFonts w:ascii="Arial" w:hAnsi="Arial" w:cs="Arial"/>
          <w:lang w:val="es-ES"/>
        </w:rPr>
        <w:t xml:space="preserve"> resaltar o representen desafíos importantes para la salvaguardia. </w:t>
      </w:r>
    </w:p>
    <w:p w14:paraId="3A01166A" w14:textId="77777777" w:rsidR="008F5D8D" w:rsidRPr="00AF5D25" w:rsidRDefault="008F5D8D" w:rsidP="00AF5D25">
      <w:pPr>
        <w:spacing w:line="360" w:lineRule="auto"/>
        <w:jc w:val="both"/>
        <w:rPr>
          <w:rFonts w:ascii="Arial" w:hAnsi="Arial" w:cs="Arial"/>
          <w:lang w:val="es-ES"/>
        </w:rPr>
      </w:pPr>
    </w:p>
    <w:p w14:paraId="56C5A66A" w14:textId="7E2CD995" w:rsidR="002604F0" w:rsidRPr="00AF5D25" w:rsidRDefault="008F5D8D" w:rsidP="00AF5D25">
      <w:pPr>
        <w:spacing w:line="360" w:lineRule="auto"/>
        <w:jc w:val="both"/>
        <w:rPr>
          <w:rFonts w:ascii="Arial" w:hAnsi="Arial" w:cs="Arial"/>
          <w:lang w:val="es-ES"/>
        </w:rPr>
      </w:pPr>
      <w:r w:rsidRPr="00AF5D25">
        <w:rPr>
          <w:rFonts w:ascii="Arial" w:hAnsi="Arial" w:cs="Arial"/>
          <w:lang w:val="es-ES"/>
        </w:rPr>
        <w:t xml:space="preserve">El primer </w:t>
      </w:r>
      <w:r w:rsidR="002604F0" w:rsidRPr="00AF5D25">
        <w:rPr>
          <w:rFonts w:ascii="Arial" w:hAnsi="Arial" w:cs="Arial"/>
          <w:lang w:val="es-ES"/>
        </w:rPr>
        <w:t xml:space="preserve">apartado hace énfasis en que si bien la transmisión es considerada una medida específica, es, ante todo, la base de la sostenibilidad de cualquier elemento del PCI. Entonces, sin la transmisión, no puede haber PCI, dado que no existe </w:t>
      </w:r>
      <w:r w:rsidR="002604F0" w:rsidRPr="00AF5D25">
        <w:rPr>
          <w:rFonts w:ascii="Arial" w:hAnsi="Arial" w:cs="Arial"/>
          <w:lang w:val="es-ES"/>
        </w:rPr>
        <w:lastRenderedPageBreak/>
        <w:t xml:space="preserve">continuidad de la manifestación y, por ende, la existencia de la comunidad la cual cobra sentido por su PCI. Por ello, es necesario tener presente su transversalidad y </w:t>
      </w:r>
      <w:r w:rsidR="00ED609B">
        <w:rPr>
          <w:rFonts w:ascii="Arial" w:hAnsi="Arial" w:cs="Arial"/>
          <w:lang w:val="es-ES"/>
        </w:rPr>
        <w:t xml:space="preserve">su </w:t>
      </w:r>
      <w:r w:rsidR="002604F0" w:rsidRPr="00AF5D25">
        <w:rPr>
          <w:rFonts w:ascii="Arial" w:hAnsi="Arial" w:cs="Arial"/>
          <w:lang w:val="es-ES"/>
        </w:rPr>
        <w:t xml:space="preserve">fundamento en vista de que tanto el PCI como la comunidad y la salvaguardia están intrínsecamente ligados a procesos de transmisión.  </w:t>
      </w:r>
    </w:p>
    <w:p w14:paraId="778E1C67" w14:textId="77777777" w:rsidR="002604F0" w:rsidRPr="00AF5D25" w:rsidRDefault="002604F0" w:rsidP="00AF5D25">
      <w:pPr>
        <w:spacing w:line="360" w:lineRule="auto"/>
        <w:jc w:val="both"/>
        <w:rPr>
          <w:rFonts w:ascii="Arial" w:hAnsi="Arial" w:cs="Arial"/>
          <w:lang w:val="es-ES"/>
        </w:rPr>
      </w:pPr>
    </w:p>
    <w:p w14:paraId="21E48AD7" w14:textId="6EC46AAA" w:rsidR="002604F0" w:rsidRPr="00AF5D25" w:rsidRDefault="002604F0" w:rsidP="00AF5D25">
      <w:pPr>
        <w:spacing w:line="360" w:lineRule="auto"/>
        <w:jc w:val="both"/>
        <w:rPr>
          <w:rFonts w:ascii="Arial" w:hAnsi="Arial" w:cs="Arial"/>
          <w:lang w:val="es-ES"/>
        </w:rPr>
      </w:pPr>
      <w:r w:rsidRPr="00AF5D25">
        <w:rPr>
          <w:rFonts w:ascii="Arial" w:hAnsi="Arial" w:cs="Arial"/>
          <w:lang w:val="es-ES"/>
        </w:rPr>
        <w:t>En un segundo momento se resalta que, según la Convención, la participación comunitaria es una condición para la salvaguardia del PCI. Sin embargo, los materiales también abordan la participación como principio pedagógico para hacer que, efectivamente, las comunidades y otros actores participen de los procesos de salvaguardia. Si bien ambos temas han sido abordados a detalle en el módulo 3, en lo que respecta el principio de la participación desde un enfoque pedagógico, es preciso que el</w:t>
      </w:r>
      <w:r w:rsidR="00ED609B">
        <w:rPr>
          <w:rFonts w:ascii="Arial" w:hAnsi="Arial" w:cs="Arial"/>
          <w:lang w:val="es-ES"/>
        </w:rPr>
        <w:t>/la</w:t>
      </w:r>
      <w:r w:rsidRPr="00AF5D25">
        <w:rPr>
          <w:rFonts w:ascii="Arial" w:hAnsi="Arial" w:cs="Arial"/>
          <w:lang w:val="es-ES"/>
        </w:rPr>
        <w:t xml:space="preserve"> facilitador</w:t>
      </w:r>
      <w:r w:rsidR="00ED609B">
        <w:rPr>
          <w:rFonts w:ascii="Arial" w:hAnsi="Arial" w:cs="Arial"/>
          <w:lang w:val="es-ES"/>
        </w:rPr>
        <w:t>/a</w:t>
      </w:r>
      <w:r w:rsidRPr="00AF5D25">
        <w:rPr>
          <w:rFonts w:ascii="Arial" w:hAnsi="Arial" w:cs="Arial"/>
          <w:lang w:val="es-ES"/>
        </w:rPr>
        <w:t xml:space="preserve"> haga énfasis en que es este enfoque el que sustenta las herramientas participativas que se presentarán en la unidad 3. Además, es clave entender que estos son pertinentes porque están en sincronía con las dinámicas de la participación y de la organización comunitaria. Por ello</w:t>
      </w:r>
      <w:r w:rsidR="00F71924" w:rsidRPr="00AF5D25">
        <w:rPr>
          <w:rFonts w:ascii="Arial" w:hAnsi="Arial" w:cs="Arial"/>
          <w:lang w:val="es-ES"/>
        </w:rPr>
        <w:t xml:space="preserve">, </w:t>
      </w:r>
      <w:r w:rsidRPr="00AF5D25">
        <w:rPr>
          <w:rFonts w:ascii="Arial" w:hAnsi="Arial" w:cs="Arial"/>
          <w:lang w:val="es-ES"/>
        </w:rPr>
        <w:t xml:space="preserve">se recomienda que tanto el </w:t>
      </w:r>
      <w:r w:rsidR="00241AB7" w:rsidRPr="00AF5D25">
        <w:rPr>
          <w:rFonts w:ascii="Arial" w:hAnsi="Arial" w:cs="Arial"/>
          <w:lang w:val="es-ES"/>
        </w:rPr>
        <w:t>E</w:t>
      </w:r>
      <w:r w:rsidRPr="00AF5D25">
        <w:rPr>
          <w:rFonts w:ascii="Arial" w:hAnsi="Arial" w:cs="Arial"/>
          <w:lang w:val="es-ES"/>
        </w:rPr>
        <w:t>stado</w:t>
      </w:r>
      <w:r w:rsidR="00F64EDA" w:rsidRPr="00AF5D25">
        <w:rPr>
          <w:rFonts w:ascii="Arial" w:hAnsi="Arial" w:cs="Arial"/>
          <w:lang w:val="es-ES"/>
        </w:rPr>
        <w:t xml:space="preserve"> como ONG, la academia, </w:t>
      </w:r>
      <w:r w:rsidRPr="00AF5D25">
        <w:rPr>
          <w:rFonts w:ascii="Arial" w:hAnsi="Arial" w:cs="Arial"/>
          <w:lang w:val="es-ES"/>
        </w:rPr>
        <w:t>como</w:t>
      </w:r>
      <w:r w:rsidR="00F64EDA" w:rsidRPr="00AF5D25">
        <w:rPr>
          <w:rFonts w:ascii="Arial" w:hAnsi="Arial" w:cs="Arial"/>
          <w:lang w:val="es-ES"/>
        </w:rPr>
        <w:t xml:space="preserve"> también</w:t>
      </w:r>
      <w:r w:rsidRPr="00AF5D25">
        <w:rPr>
          <w:rFonts w:ascii="Arial" w:hAnsi="Arial" w:cs="Arial"/>
          <w:lang w:val="es-ES"/>
        </w:rPr>
        <w:t xml:space="preserve"> las</w:t>
      </w:r>
      <w:r w:rsidR="00F64EDA" w:rsidRPr="00AF5D25">
        <w:rPr>
          <w:rFonts w:ascii="Arial" w:hAnsi="Arial" w:cs="Arial"/>
          <w:lang w:val="es-ES"/>
        </w:rPr>
        <w:t xml:space="preserve"> mismas</w:t>
      </w:r>
      <w:r w:rsidRPr="00AF5D25">
        <w:rPr>
          <w:rFonts w:ascii="Arial" w:hAnsi="Arial" w:cs="Arial"/>
          <w:lang w:val="es-ES"/>
        </w:rPr>
        <w:t xml:space="preserve"> comunidades se basen en estos principios pedagógicos para el desarrollo de procesos de salvaguardia. </w:t>
      </w:r>
    </w:p>
    <w:p w14:paraId="57AF117A" w14:textId="77777777" w:rsidR="002604F0" w:rsidRPr="00AF5D25" w:rsidRDefault="002604F0" w:rsidP="00AF5D25">
      <w:pPr>
        <w:spacing w:line="360" w:lineRule="auto"/>
        <w:jc w:val="both"/>
        <w:rPr>
          <w:rFonts w:ascii="Arial" w:hAnsi="Arial" w:cs="Arial"/>
          <w:lang w:val="es-ES"/>
        </w:rPr>
      </w:pPr>
    </w:p>
    <w:p w14:paraId="723E5813" w14:textId="35380B2B" w:rsidR="002604F0" w:rsidRPr="00AF5D25" w:rsidRDefault="002604F0" w:rsidP="00AF5D25">
      <w:pPr>
        <w:spacing w:line="360" w:lineRule="auto"/>
        <w:jc w:val="both"/>
        <w:rPr>
          <w:rFonts w:ascii="Arial" w:hAnsi="Arial" w:cs="Arial"/>
          <w:lang w:val="es-ES"/>
        </w:rPr>
      </w:pPr>
      <w:r w:rsidRPr="00AF5D25">
        <w:rPr>
          <w:rFonts w:ascii="Arial" w:hAnsi="Arial" w:cs="Arial"/>
          <w:lang w:val="es-ES"/>
        </w:rPr>
        <w:t>En tercer lugar, se busca que los</w:t>
      </w:r>
      <w:r w:rsidR="00ED609B">
        <w:rPr>
          <w:rFonts w:ascii="Arial" w:hAnsi="Arial" w:cs="Arial"/>
          <w:lang w:val="es-ES"/>
        </w:rPr>
        <w:t>/as</w:t>
      </w:r>
      <w:r w:rsidRPr="00AF5D25">
        <w:rPr>
          <w:rFonts w:ascii="Arial" w:hAnsi="Arial" w:cs="Arial"/>
          <w:lang w:val="es-ES"/>
        </w:rPr>
        <w:t xml:space="preserve"> participantes entiendan la implementación de medidas de salvaguardia como un proceso integral que requiere no sólo una, sino varias acciones concatenadas para lograr los objetivos propuestos. Ello implica entender la aplicación de una medida como un proceso o la articulación de varias medidas entre sí, las cuales pueden ser movilizadas en un mismo proceso. Además, se requiere identificar los distintos actores que participan del proceso y las fases en las cuales intervienen. </w:t>
      </w:r>
    </w:p>
    <w:p w14:paraId="5CC5BA2D" w14:textId="77777777" w:rsidR="002604F0" w:rsidRPr="00AF5D25" w:rsidRDefault="002604F0" w:rsidP="00AF5D25">
      <w:pPr>
        <w:spacing w:line="360" w:lineRule="auto"/>
        <w:jc w:val="both"/>
        <w:rPr>
          <w:rFonts w:ascii="Arial" w:hAnsi="Arial" w:cs="Arial"/>
          <w:lang w:val="es-ES"/>
        </w:rPr>
      </w:pPr>
    </w:p>
    <w:p w14:paraId="28843221" w14:textId="7BA54F41" w:rsidR="008F5D8D" w:rsidRPr="00AF5D25" w:rsidRDefault="002604F0" w:rsidP="00AF5D25">
      <w:pPr>
        <w:spacing w:line="360" w:lineRule="auto"/>
        <w:jc w:val="both"/>
        <w:rPr>
          <w:rFonts w:ascii="Arial" w:hAnsi="Arial" w:cs="Arial"/>
          <w:lang w:val="es-ES"/>
        </w:rPr>
      </w:pPr>
      <w:r w:rsidRPr="00AF5D25">
        <w:rPr>
          <w:rFonts w:ascii="Arial" w:hAnsi="Arial" w:cs="Arial"/>
          <w:lang w:val="es-ES"/>
        </w:rPr>
        <w:t xml:space="preserve">El cuarto </w:t>
      </w:r>
      <w:r w:rsidR="008F5D8D" w:rsidRPr="00AF5D25">
        <w:rPr>
          <w:rFonts w:ascii="Arial" w:hAnsi="Arial" w:cs="Arial"/>
          <w:lang w:val="es-ES"/>
        </w:rPr>
        <w:t xml:space="preserve">apartado </w:t>
      </w:r>
      <w:r w:rsidRPr="00AF5D25">
        <w:rPr>
          <w:rFonts w:ascii="Arial" w:hAnsi="Arial" w:cs="Arial"/>
          <w:lang w:val="es-ES"/>
        </w:rPr>
        <w:t>hace mención del</w:t>
      </w:r>
      <w:r w:rsidR="008F5D8D" w:rsidRPr="00AF5D25">
        <w:rPr>
          <w:rFonts w:ascii="Arial" w:hAnsi="Arial" w:cs="Arial"/>
          <w:lang w:val="es-ES"/>
        </w:rPr>
        <w:t xml:space="preserve"> hecho de que las medidas de salvaguardia </w:t>
      </w:r>
      <w:r w:rsidR="00401191">
        <w:rPr>
          <w:rFonts w:ascii="Arial" w:hAnsi="Arial" w:cs="Arial"/>
          <w:lang w:val="es-ES"/>
        </w:rPr>
        <w:t xml:space="preserve">se </w:t>
      </w:r>
      <w:r w:rsidR="008F5D8D" w:rsidRPr="00AF5D25">
        <w:rPr>
          <w:rFonts w:ascii="Arial" w:hAnsi="Arial" w:cs="Arial"/>
          <w:lang w:val="es-ES"/>
        </w:rPr>
        <w:t xml:space="preserve">pueden llevar a cabo a un nivel general y a un nivel específico y, por ende, tendrán un objetivo y </w:t>
      </w:r>
      <w:r w:rsidR="00ED609B">
        <w:rPr>
          <w:rFonts w:ascii="Arial" w:hAnsi="Arial" w:cs="Arial"/>
          <w:lang w:val="es-ES"/>
        </w:rPr>
        <w:t xml:space="preserve">un </w:t>
      </w:r>
      <w:r w:rsidR="008F5D8D" w:rsidRPr="00AF5D25">
        <w:rPr>
          <w:rFonts w:ascii="Arial" w:hAnsi="Arial" w:cs="Arial"/>
          <w:lang w:val="es-ES"/>
        </w:rPr>
        <w:t>resultado esperado distinto</w:t>
      </w:r>
      <w:r w:rsidR="00ED609B">
        <w:rPr>
          <w:rFonts w:ascii="Arial" w:hAnsi="Arial" w:cs="Arial"/>
          <w:lang w:val="es-ES"/>
        </w:rPr>
        <w:t>s</w:t>
      </w:r>
      <w:r w:rsidR="008F5D8D" w:rsidRPr="00AF5D25">
        <w:rPr>
          <w:rFonts w:ascii="Arial" w:hAnsi="Arial" w:cs="Arial"/>
          <w:lang w:val="es-ES"/>
        </w:rPr>
        <w:t xml:space="preserve">. El nivel general compete al </w:t>
      </w:r>
      <w:r w:rsidR="00241AB7" w:rsidRPr="00AF5D25">
        <w:rPr>
          <w:rFonts w:ascii="Arial" w:hAnsi="Arial" w:cs="Arial"/>
          <w:lang w:val="es-ES"/>
        </w:rPr>
        <w:t>E</w:t>
      </w:r>
      <w:r w:rsidR="008F5D8D" w:rsidRPr="00AF5D25">
        <w:rPr>
          <w:rFonts w:ascii="Arial" w:hAnsi="Arial" w:cs="Arial"/>
          <w:lang w:val="es-ES"/>
        </w:rPr>
        <w:t xml:space="preserve">stado u otras instituciones de alcance nacional o regional las cuales buscan incidir en un </w:t>
      </w:r>
      <w:r w:rsidR="008F5D8D" w:rsidRPr="00AF5D25">
        <w:rPr>
          <w:rFonts w:ascii="Arial" w:hAnsi="Arial" w:cs="Arial"/>
          <w:lang w:val="es-ES"/>
        </w:rPr>
        <w:lastRenderedPageBreak/>
        <w:t>público amplio, mientras que el nivel específico concierne una manifestación e implica inexorablemente la participación de las comunidades. No obstante, es importante que el</w:t>
      </w:r>
      <w:r w:rsidR="00ED609B">
        <w:rPr>
          <w:rFonts w:ascii="Arial" w:hAnsi="Arial" w:cs="Arial"/>
          <w:lang w:val="es-ES"/>
        </w:rPr>
        <w:t>/la</w:t>
      </w:r>
      <w:r w:rsidR="008F5D8D" w:rsidRPr="00AF5D25">
        <w:rPr>
          <w:rFonts w:ascii="Arial" w:hAnsi="Arial" w:cs="Arial"/>
          <w:lang w:val="es-ES"/>
        </w:rPr>
        <w:t xml:space="preserve"> facilitador</w:t>
      </w:r>
      <w:r w:rsidR="00ED609B">
        <w:rPr>
          <w:rFonts w:ascii="Arial" w:hAnsi="Arial" w:cs="Arial"/>
          <w:lang w:val="es-ES"/>
        </w:rPr>
        <w:t>/a</w:t>
      </w:r>
      <w:r w:rsidR="008F5D8D" w:rsidRPr="00AF5D25">
        <w:rPr>
          <w:rFonts w:ascii="Arial" w:hAnsi="Arial" w:cs="Arial"/>
          <w:lang w:val="es-ES"/>
        </w:rPr>
        <w:t xml:space="preserve"> invite a los</w:t>
      </w:r>
      <w:r w:rsidR="00401191">
        <w:rPr>
          <w:rFonts w:ascii="Arial" w:hAnsi="Arial" w:cs="Arial"/>
          <w:lang w:val="es-ES"/>
        </w:rPr>
        <w:t>/as</w:t>
      </w:r>
      <w:r w:rsidR="008F5D8D" w:rsidRPr="00AF5D25">
        <w:rPr>
          <w:rFonts w:ascii="Arial" w:hAnsi="Arial" w:cs="Arial"/>
          <w:lang w:val="es-ES"/>
        </w:rPr>
        <w:t xml:space="preserve"> participantes a reflexionar </w:t>
      </w:r>
      <w:r w:rsidR="00F64EDA" w:rsidRPr="00AF5D25">
        <w:rPr>
          <w:rFonts w:ascii="Arial" w:hAnsi="Arial" w:cs="Arial"/>
          <w:lang w:val="es-ES"/>
        </w:rPr>
        <w:t>en torno</w:t>
      </w:r>
      <w:r w:rsidR="008F5D8D" w:rsidRPr="00AF5D25">
        <w:rPr>
          <w:rFonts w:ascii="Arial" w:hAnsi="Arial" w:cs="Arial"/>
          <w:lang w:val="es-ES"/>
        </w:rPr>
        <w:t xml:space="preserve"> al impacto de toda medida desarrollada por el </w:t>
      </w:r>
      <w:r w:rsidR="00241AB7" w:rsidRPr="00AF5D25">
        <w:rPr>
          <w:rFonts w:ascii="Arial" w:hAnsi="Arial" w:cs="Arial"/>
          <w:lang w:val="es-ES"/>
        </w:rPr>
        <w:t>E</w:t>
      </w:r>
      <w:r w:rsidR="008F5D8D" w:rsidRPr="00AF5D25">
        <w:rPr>
          <w:rFonts w:ascii="Arial" w:hAnsi="Arial" w:cs="Arial"/>
          <w:lang w:val="es-ES"/>
        </w:rPr>
        <w:t>stado en las comunidades, inclu</w:t>
      </w:r>
      <w:r w:rsidR="00401191">
        <w:rPr>
          <w:rFonts w:ascii="Arial" w:hAnsi="Arial" w:cs="Arial"/>
          <w:lang w:val="es-ES"/>
        </w:rPr>
        <w:t>i</w:t>
      </w:r>
      <w:r w:rsidR="008F5D8D" w:rsidRPr="00AF5D25">
        <w:rPr>
          <w:rFonts w:ascii="Arial" w:hAnsi="Arial" w:cs="Arial"/>
          <w:lang w:val="es-ES"/>
        </w:rPr>
        <w:t>d</w:t>
      </w:r>
      <w:r w:rsidR="00401191">
        <w:rPr>
          <w:rFonts w:ascii="Arial" w:hAnsi="Arial" w:cs="Arial"/>
          <w:lang w:val="es-ES"/>
        </w:rPr>
        <w:t>as</w:t>
      </w:r>
      <w:r w:rsidR="008F5D8D" w:rsidRPr="00AF5D25">
        <w:rPr>
          <w:rFonts w:ascii="Arial" w:hAnsi="Arial" w:cs="Arial"/>
          <w:lang w:val="es-ES"/>
        </w:rPr>
        <w:t xml:space="preserve"> las medidas generales, y, así</w:t>
      </w:r>
      <w:r w:rsidR="00ED609B">
        <w:rPr>
          <w:rFonts w:ascii="Arial" w:hAnsi="Arial" w:cs="Arial"/>
          <w:lang w:val="es-ES"/>
        </w:rPr>
        <w:t>,</w:t>
      </w:r>
      <w:r w:rsidR="008F5D8D" w:rsidRPr="00AF5D25">
        <w:rPr>
          <w:rFonts w:ascii="Arial" w:hAnsi="Arial" w:cs="Arial"/>
          <w:lang w:val="es-ES"/>
        </w:rPr>
        <w:t xml:space="preserve"> resaltar la necesidad de que todo proceso sea participativo, aunque sea a distintos niveles. </w:t>
      </w:r>
    </w:p>
    <w:p w14:paraId="7283F766" w14:textId="77777777" w:rsidR="002604F0" w:rsidRPr="00AF5D25" w:rsidRDefault="002604F0" w:rsidP="00AF5D25">
      <w:pPr>
        <w:spacing w:line="360" w:lineRule="auto"/>
        <w:jc w:val="both"/>
        <w:rPr>
          <w:rFonts w:ascii="Arial" w:hAnsi="Arial" w:cs="Arial"/>
          <w:lang w:val="es-ES"/>
        </w:rPr>
      </w:pPr>
    </w:p>
    <w:p w14:paraId="4BB6F4F9" w14:textId="4FFB2A72" w:rsidR="002604F0" w:rsidRPr="00AF5D25" w:rsidRDefault="002604F0" w:rsidP="00AF5D25">
      <w:pPr>
        <w:spacing w:line="360" w:lineRule="auto"/>
        <w:jc w:val="both"/>
        <w:rPr>
          <w:rFonts w:ascii="Arial" w:hAnsi="Arial" w:cs="Arial"/>
          <w:lang w:val="es-ES"/>
        </w:rPr>
      </w:pPr>
      <w:r w:rsidRPr="00AF5D25">
        <w:rPr>
          <w:rFonts w:ascii="Arial" w:hAnsi="Arial" w:cs="Arial"/>
          <w:lang w:val="es-ES"/>
        </w:rPr>
        <w:t>Por último, el</w:t>
      </w:r>
      <w:r w:rsidR="00ED609B">
        <w:rPr>
          <w:rFonts w:ascii="Arial" w:hAnsi="Arial" w:cs="Arial"/>
          <w:lang w:val="es-ES"/>
        </w:rPr>
        <w:t>/la</w:t>
      </w:r>
      <w:r w:rsidRPr="00AF5D25">
        <w:rPr>
          <w:rFonts w:ascii="Arial" w:hAnsi="Arial" w:cs="Arial"/>
          <w:lang w:val="es-ES"/>
        </w:rPr>
        <w:t xml:space="preserve"> facilitador</w:t>
      </w:r>
      <w:r w:rsidR="00ED609B">
        <w:rPr>
          <w:rFonts w:ascii="Arial" w:hAnsi="Arial" w:cs="Arial"/>
          <w:lang w:val="es-ES"/>
        </w:rPr>
        <w:t>/a</w:t>
      </w:r>
      <w:r w:rsidRPr="00AF5D25">
        <w:rPr>
          <w:rFonts w:ascii="Arial" w:hAnsi="Arial" w:cs="Arial"/>
          <w:lang w:val="es-ES"/>
        </w:rPr>
        <w:t xml:space="preserve"> debe </w:t>
      </w:r>
      <w:r w:rsidR="00ED609B">
        <w:rPr>
          <w:rFonts w:ascii="Arial" w:hAnsi="Arial" w:cs="Arial"/>
          <w:lang w:val="es-ES"/>
        </w:rPr>
        <w:t>subrayar</w:t>
      </w:r>
      <w:r w:rsidRPr="00AF5D25">
        <w:rPr>
          <w:rFonts w:ascii="Arial" w:hAnsi="Arial" w:cs="Arial"/>
          <w:lang w:val="es-ES"/>
        </w:rPr>
        <w:t xml:space="preserve"> que la salvaguardia no es un proceso exento de tensiones y de repercusiones que pueden, contrariamente a lo esperado, poner en riesgo la viabilidad de la manifestación. Ello implica considerar las tensiones, intereses y relaciones de poder que existen dentro de las comunidades y, por ende, la necesidad de generar procesos consensuados con todos o la mayoría de los actores para lograr la sostenibilidad y viabilidad de las acciones. </w:t>
      </w:r>
      <w:r w:rsidR="00F64EDA" w:rsidRPr="00AF5D25">
        <w:rPr>
          <w:rFonts w:ascii="Arial" w:hAnsi="Arial" w:cs="Arial"/>
          <w:lang w:val="es-ES"/>
        </w:rPr>
        <w:t xml:space="preserve">Es importante también </w:t>
      </w:r>
      <w:r w:rsidR="00ED2CF3" w:rsidRPr="00AF5D25">
        <w:rPr>
          <w:rFonts w:ascii="Arial" w:hAnsi="Arial" w:cs="Arial"/>
          <w:lang w:val="es-ES"/>
        </w:rPr>
        <w:t>mencionar</w:t>
      </w:r>
      <w:r w:rsidR="00F64EDA" w:rsidRPr="00AF5D25">
        <w:rPr>
          <w:rFonts w:ascii="Arial" w:hAnsi="Arial" w:cs="Arial"/>
          <w:lang w:val="es-ES"/>
        </w:rPr>
        <w:t xml:space="preserve"> que la salvaguardia es un proceso dinámico y que una acción definida en un momento puede cambiar más adelante.</w:t>
      </w:r>
    </w:p>
    <w:p w14:paraId="27D60796" w14:textId="4CE39AA3" w:rsidR="00620020" w:rsidRPr="00AF5D25" w:rsidRDefault="00620020" w:rsidP="00AF5D25">
      <w:pPr>
        <w:pStyle w:val="Ttulo2"/>
        <w:spacing w:line="360" w:lineRule="auto"/>
        <w:rPr>
          <w:rFonts w:ascii="Arial" w:hAnsi="Arial" w:cs="Arial"/>
          <w:sz w:val="24"/>
          <w:szCs w:val="24"/>
          <w:lang w:eastAsia="fr-FR"/>
        </w:rPr>
      </w:pPr>
      <w:bookmarkStart w:id="18" w:name="_Toc21024006"/>
      <w:bookmarkStart w:id="19" w:name="_Toc22575424"/>
      <w:r w:rsidRPr="00AF5D25">
        <w:rPr>
          <w:rFonts w:ascii="Arial" w:hAnsi="Arial" w:cs="Arial"/>
          <w:sz w:val="24"/>
          <w:szCs w:val="24"/>
          <w:lang w:eastAsia="fr-FR"/>
        </w:rPr>
        <w:t>Preguntas para el desarrollo de la UNIDAD 1</w:t>
      </w:r>
      <w:bookmarkEnd w:id="18"/>
      <w:bookmarkEnd w:id="19"/>
    </w:p>
    <w:p w14:paraId="4C9C5E78" w14:textId="52B04B43" w:rsidR="001273ED" w:rsidRPr="00AF5D25" w:rsidRDefault="001273ED" w:rsidP="00AF5D25">
      <w:pPr>
        <w:spacing w:after="160" w:line="360" w:lineRule="auto"/>
        <w:jc w:val="both"/>
        <w:rPr>
          <w:rFonts w:ascii="Arial" w:hAnsi="Arial" w:cs="Arial"/>
          <w:lang w:val="es-CO" w:eastAsia="fr-FR"/>
        </w:rPr>
      </w:pPr>
      <w:r w:rsidRPr="00AF5D25">
        <w:rPr>
          <w:rFonts w:ascii="Arial" w:hAnsi="Arial" w:cs="Arial"/>
          <w:lang w:val="es-CO" w:eastAsia="fr-FR"/>
        </w:rPr>
        <w:t>¿Qué es para usted una medida de salvaguardia?</w:t>
      </w:r>
    </w:p>
    <w:p w14:paraId="58EDC46E" w14:textId="13BF04A4" w:rsidR="0057278D" w:rsidRPr="00AF5D25" w:rsidRDefault="0057278D" w:rsidP="00AF5D25">
      <w:pPr>
        <w:spacing w:line="360" w:lineRule="auto"/>
        <w:rPr>
          <w:rFonts w:ascii="Arial" w:hAnsi="Arial" w:cs="Arial"/>
          <w:b/>
          <w:lang w:val="es-CO" w:eastAsia="fr-FR"/>
        </w:rPr>
      </w:pPr>
      <w:r w:rsidRPr="00AF5D25">
        <w:rPr>
          <w:rFonts w:ascii="Arial" w:hAnsi="Arial" w:cs="Arial"/>
          <w:lang w:val="es-CO" w:eastAsia="fr-FR"/>
        </w:rPr>
        <w:t>¿Cuál sería la diferencia de realizar una medida a nivel general y a nivel específico?</w:t>
      </w:r>
      <w:r w:rsidR="001273ED" w:rsidRPr="00AF5D25">
        <w:rPr>
          <w:rFonts w:ascii="Arial" w:hAnsi="Arial" w:cs="Arial"/>
          <w:lang w:val="es-CO" w:eastAsia="fr-FR"/>
        </w:rPr>
        <w:t>, ¿qué potencialidades y limitaciones presenta el desarrollar medidas en cada nivel?</w:t>
      </w:r>
      <w:r w:rsidRPr="00AF5D25">
        <w:rPr>
          <w:rFonts w:ascii="Arial" w:hAnsi="Arial" w:cs="Arial"/>
          <w:lang w:val="es-CO" w:eastAsia="fr-FR"/>
        </w:rPr>
        <w:t xml:space="preserve"> </w:t>
      </w:r>
    </w:p>
    <w:p w14:paraId="58578777" w14:textId="0DD39BCC" w:rsidR="00620020" w:rsidRPr="00B23265" w:rsidRDefault="00555E2D" w:rsidP="00B23265">
      <w:pPr>
        <w:spacing w:after="160" w:line="360" w:lineRule="auto"/>
        <w:jc w:val="both"/>
        <w:rPr>
          <w:rFonts w:ascii="Arial" w:hAnsi="Arial" w:cs="Arial"/>
          <w:lang w:val="es-CO" w:eastAsia="fr-FR"/>
        </w:rPr>
      </w:pPr>
      <w:r w:rsidRPr="00AF5D25">
        <w:rPr>
          <w:rFonts w:ascii="Arial" w:hAnsi="Arial" w:cs="Arial"/>
          <w:color w:val="000000" w:themeColor="text1"/>
          <w:lang w:val="es-ES"/>
        </w:rPr>
        <w:t xml:space="preserve">¿De qué manera considera que las metodologías participativas </w:t>
      </w:r>
      <w:r w:rsidR="001273ED" w:rsidRPr="00AF5D25">
        <w:rPr>
          <w:rFonts w:ascii="Arial" w:hAnsi="Arial" w:cs="Arial"/>
          <w:color w:val="000000" w:themeColor="text1"/>
          <w:lang w:val="es-ES"/>
        </w:rPr>
        <w:t>son parte fundamental de</w:t>
      </w:r>
      <w:r w:rsidRPr="00AF5D25">
        <w:rPr>
          <w:rFonts w:ascii="Arial" w:hAnsi="Arial" w:cs="Arial"/>
          <w:color w:val="000000" w:themeColor="text1"/>
          <w:lang w:val="es-ES"/>
        </w:rPr>
        <w:t xml:space="preserve"> la salvaguardia del PCI?</w:t>
      </w:r>
    </w:p>
    <w:p w14:paraId="30F4D0B3" w14:textId="77777777" w:rsidR="00620020" w:rsidRPr="00AF5D25" w:rsidRDefault="00620020" w:rsidP="00AF5D25">
      <w:pPr>
        <w:spacing w:line="360" w:lineRule="auto"/>
        <w:rPr>
          <w:rFonts w:ascii="Arial" w:hAnsi="Arial" w:cs="Arial"/>
          <w:lang w:eastAsia="fr-FR"/>
        </w:rPr>
      </w:pPr>
      <w:r w:rsidRPr="00AF5D25">
        <w:rPr>
          <w:rFonts w:ascii="Arial" w:hAnsi="Arial" w:cs="Arial"/>
          <w:noProof/>
          <w:lang w:val="es-PE" w:eastAsia="es-PE"/>
        </w:rPr>
        <mc:AlternateContent>
          <mc:Choice Requires="wpg">
            <w:drawing>
              <wp:anchor distT="0" distB="0" distL="114300" distR="114300" simplePos="0" relativeHeight="251657216" behindDoc="0" locked="0" layoutInCell="1" allowOverlap="1" wp14:anchorId="09CBE033" wp14:editId="55854973">
                <wp:simplePos x="0" y="0"/>
                <wp:positionH relativeFrom="column">
                  <wp:posOffset>9194</wp:posOffset>
                </wp:positionH>
                <wp:positionV relativeFrom="paragraph">
                  <wp:posOffset>74875</wp:posOffset>
                </wp:positionV>
                <wp:extent cx="5542059" cy="1208598"/>
                <wp:effectExtent l="0" t="0" r="8255" b="10795"/>
                <wp:wrapTopAndBottom/>
                <wp:docPr id="77" name="Groupe 77"/>
                <wp:cNvGraphicFramePr/>
                <a:graphic xmlns:a="http://schemas.openxmlformats.org/drawingml/2006/main">
                  <a:graphicData uri="http://schemas.microsoft.com/office/word/2010/wordprocessingGroup">
                    <wpg:wgp>
                      <wpg:cNvGrpSpPr/>
                      <wpg:grpSpPr>
                        <a:xfrm>
                          <a:off x="0" y="0"/>
                          <a:ext cx="5542059" cy="1208598"/>
                          <a:chOff x="0" y="0"/>
                          <a:chExt cx="5542059" cy="1208598"/>
                        </a:xfrm>
                      </wpg:grpSpPr>
                      <wps:wsp>
                        <wps:cNvPr id="78" name="Zone de texte 78"/>
                        <wps:cNvSpPr txBox="1"/>
                        <wps:spPr>
                          <a:xfrm>
                            <a:off x="0" y="222636"/>
                            <a:ext cx="5542059" cy="985962"/>
                          </a:xfrm>
                          <a:prstGeom prst="rect">
                            <a:avLst/>
                          </a:prstGeom>
                          <a:solidFill>
                            <a:schemeClr val="lt1"/>
                          </a:solidFill>
                          <a:ln w="6350">
                            <a:solidFill>
                              <a:prstClr val="black"/>
                            </a:solidFill>
                          </a:ln>
                        </wps:spPr>
                        <wps:txbx>
                          <w:txbxContent>
                            <w:p w14:paraId="2DC9060A" w14:textId="77777777" w:rsidR="00965A57" w:rsidRDefault="00965A57" w:rsidP="006200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0" name="Groupe 100"/>
                        <wpg:cNvGrpSpPr/>
                        <wpg:grpSpPr>
                          <a:xfrm>
                            <a:off x="103367" y="0"/>
                            <a:ext cx="4436827" cy="389614"/>
                            <a:chOff x="0" y="0"/>
                            <a:chExt cx="4436827" cy="389614"/>
                          </a:xfrm>
                        </wpg:grpSpPr>
                        <wps:wsp>
                          <wps:cNvPr id="101" name="Rectangle : coins arrondis 101"/>
                          <wps:cNvSpPr/>
                          <wps:spPr>
                            <a:xfrm>
                              <a:off x="0" y="0"/>
                              <a:ext cx="4436827" cy="389614"/>
                            </a:xfrm>
                            <a:prstGeom prst="round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Zone de texte 105"/>
                          <wps:cNvSpPr txBox="1"/>
                          <wps:spPr>
                            <a:xfrm>
                              <a:off x="79513" y="63611"/>
                              <a:ext cx="4301655" cy="285639"/>
                            </a:xfrm>
                            <a:prstGeom prst="rect">
                              <a:avLst/>
                            </a:prstGeom>
                            <a:solidFill>
                              <a:srgbClr val="0070C0"/>
                            </a:solidFill>
                            <a:ln w="6350">
                              <a:noFill/>
                            </a:ln>
                          </wps:spPr>
                          <wps:txbx>
                            <w:txbxContent>
                              <w:p w14:paraId="66EE9D34" w14:textId="77777777" w:rsidR="00965A57" w:rsidRPr="00544B68" w:rsidRDefault="00965A57" w:rsidP="00620020">
                                <w:pPr>
                                  <w:spacing w:line="360" w:lineRule="auto"/>
                                  <w:rPr>
                                    <w:rFonts w:ascii="Arial" w:hAnsi="Arial" w:cs="Arial"/>
                                    <w:color w:val="FFFFFF" w:themeColor="background1"/>
                                    <w:sz w:val="22"/>
                                    <w:szCs w:val="22"/>
                                    <w:lang w:eastAsia="fr-FR"/>
                                  </w:rPr>
                                </w:pPr>
                                <w:r w:rsidRPr="00544B68">
                                  <w:rPr>
                                    <w:rFonts w:ascii="Arial" w:hAnsi="Arial" w:cs="Arial"/>
                                    <w:color w:val="FFFFFF" w:themeColor="background1"/>
                                    <w:sz w:val="22"/>
                                    <w:szCs w:val="22"/>
                                    <w:lang w:eastAsia="fr-FR"/>
                                  </w:rPr>
                                  <w:t>¿Qué otras preguntas podría hacer para desarrollar est</w:t>
                                </w:r>
                                <w:r>
                                  <w:rPr>
                                    <w:rFonts w:ascii="Arial" w:hAnsi="Arial" w:cs="Arial"/>
                                    <w:color w:val="FFFFFF" w:themeColor="background1"/>
                                    <w:sz w:val="22"/>
                                    <w:szCs w:val="22"/>
                                    <w:lang w:eastAsia="fr-FR"/>
                                  </w:rPr>
                                  <w:t>a</w:t>
                                </w:r>
                                <w:r w:rsidRPr="00544B68">
                                  <w:rPr>
                                    <w:rFonts w:ascii="Arial" w:hAnsi="Arial" w:cs="Arial"/>
                                    <w:color w:val="FFFFFF" w:themeColor="background1"/>
                                    <w:sz w:val="22"/>
                                    <w:szCs w:val="22"/>
                                    <w:lang w:eastAsia="fr-FR"/>
                                  </w:rPr>
                                  <w:t xml:space="preserve"> </w:t>
                                </w:r>
                                <w:r>
                                  <w:rPr>
                                    <w:rFonts w:ascii="Arial" w:hAnsi="Arial" w:cs="Arial"/>
                                    <w:color w:val="FFFFFF" w:themeColor="background1"/>
                                    <w:sz w:val="22"/>
                                    <w:szCs w:val="22"/>
                                    <w:lang w:eastAsia="fr-FR"/>
                                  </w:rPr>
                                  <w:t>Unidad</w:t>
                                </w:r>
                                <w:r w:rsidRPr="00544B68">
                                  <w:rPr>
                                    <w:rFonts w:ascii="Arial" w:hAnsi="Arial" w:cs="Arial"/>
                                    <w:color w:val="FFFFFF" w:themeColor="background1"/>
                                    <w:sz w:val="22"/>
                                    <w:szCs w:val="22"/>
                                    <w:lang w:eastAsia="fr-FR"/>
                                  </w:rPr>
                                  <w:t>?</w:t>
                                </w:r>
                              </w:p>
                              <w:p w14:paraId="6B11CCAC" w14:textId="77777777" w:rsidR="00965A57" w:rsidRDefault="00965A57" w:rsidP="006200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09CBE033" id="Groupe 77" o:spid="_x0000_s1032" style="position:absolute;margin-left:.7pt;margin-top:5.9pt;width:436.4pt;height:95.15pt;z-index:251657216;mso-position-horizontal-relative:text;mso-position-vertical-relative:text" coordsize="55420,1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">
                <v:shape id="Zone de texte 78" o:spid="_x0000_s1033" type="#_x0000_t202" style="position:absolute;top:2226;width:55420;height:9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" fillcolor="white [3201]" strokeweight=".5pt">
                  <v:textbox>
                    <w:txbxContent>
                      <w:p w14:paraId="2DC9060A" w14:textId="77777777" w:rsidR="00965A57" w:rsidRDefault="00965A57" w:rsidP="00620020"/>
                    </w:txbxContent>
                  </v:textbox>
                </v:shape>
                <v:group id="Groupe 100" o:spid="_x0000_s1034" style="position:absolute;left:1033;width:44368;height:3896" coordsize="44368,3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oundrect id="Rectangle : coins arrondis 101" o:spid="_x0000_s1035" style="position:absolute;width:44368;height:38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" fillcolor="#0070c0" strokecolor="#1f3763 [1604]" strokeweight="1pt">
                    <v:stroke joinstyle="miter"/>
                  </v:roundrect>
                  <v:shape id="Zone de texte 105" o:spid="_x0000_s1036" type="#_x0000_t202" style="position:absolute;left:795;top:636;width:43016;height:2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" fillcolor="#0070c0" stroked="f" strokeweight=".5pt">
                    <v:textbox>
                      <w:txbxContent>
                        <w:p w14:paraId="66EE9D34" w14:textId="77777777" w:rsidR="00965A57" w:rsidRPr="00544B68" w:rsidRDefault="00965A57" w:rsidP="00620020">
                          <w:pPr>
                            <w:spacing w:line="360" w:lineRule="auto"/>
                            <w:rPr>
                              <w:rFonts w:ascii="Arial" w:hAnsi="Arial" w:cs="Arial"/>
                              <w:color w:val="FFFFFF" w:themeColor="background1"/>
                              <w:sz w:val="22"/>
                              <w:szCs w:val="22"/>
                              <w:lang w:eastAsia="fr-FR"/>
                            </w:rPr>
                          </w:pPr>
                          <w:r w:rsidRPr="00544B68">
                            <w:rPr>
                              <w:rFonts w:ascii="Arial" w:hAnsi="Arial" w:cs="Arial"/>
                              <w:color w:val="FFFFFF" w:themeColor="background1"/>
                              <w:sz w:val="22"/>
                              <w:szCs w:val="22"/>
                              <w:lang w:eastAsia="fr-FR"/>
                            </w:rPr>
                            <w:t>¿Qué otras preguntas podría hacer para desarrollar est</w:t>
                          </w:r>
                          <w:r>
                            <w:rPr>
                              <w:rFonts w:ascii="Arial" w:hAnsi="Arial" w:cs="Arial"/>
                              <w:color w:val="FFFFFF" w:themeColor="background1"/>
                              <w:sz w:val="22"/>
                              <w:szCs w:val="22"/>
                              <w:lang w:eastAsia="fr-FR"/>
                            </w:rPr>
                            <w:t>a</w:t>
                          </w:r>
                          <w:r w:rsidRPr="00544B68">
                            <w:rPr>
                              <w:rFonts w:ascii="Arial" w:hAnsi="Arial" w:cs="Arial"/>
                              <w:color w:val="FFFFFF" w:themeColor="background1"/>
                              <w:sz w:val="22"/>
                              <w:szCs w:val="22"/>
                              <w:lang w:eastAsia="fr-FR"/>
                            </w:rPr>
                            <w:t xml:space="preserve"> </w:t>
                          </w:r>
                          <w:r>
                            <w:rPr>
                              <w:rFonts w:ascii="Arial" w:hAnsi="Arial" w:cs="Arial"/>
                              <w:color w:val="FFFFFF" w:themeColor="background1"/>
                              <w:sz w:val="22"/>
                              <w:szCs w:val="22"/>
                              <w:lang w:eastAsia="fr-FR"/>
                            </w:rPr>
                            <w:t>Unidad</w:t>
                          </w:r>
                          <w:r w:rsidRPr="00544B68">
                            <w:rPr>
                              <w:rFonts w:ascii="Arial" w:hAnsi="Arial" w:cs="Arial"/>
                              <w:color w:val="FFFFFF" w:themeColor="background1"/>
                              <w:sz w:val="22"/>
                              <w:szCs w:val="22"/>
                              <w:lang w:eastAsia="fr-FR"/>
                            </w:rPr>
                            <w:t>?</w:t>
                          </w:r>
                        </w:p>
                        <w:p w14:paraId="6B11CCAC" w14:textId="77777777" w:rsidR="00965A57" w:rsidRDefault="00965A57" w:rsidP="00620020"/>
                      </w:txbxContent>
                    </v:textbox>
                  </v:shape>
                </v:group>
                <w10:wrap type="topAndBottom"/>
              </v:group>
            </w:pict>
          </mc:Fallback>
        </mc:AlternateContent>
      </w:r>
    </w:p>
    <w:p w14:paraId="3AF72F28" w14:textId="77777777" w:rsidR="00620020" w:rsidRPr="00AF5D25" w:rsidRDefault="00620020" w:rsidP="00AF5D25">
      <w:pPr>
        <w:pStyle w:val="Ttulo2"/>
        <w:spacing w:line="360" w:lineRule="auto"/>
        <w:rPr>
          <w:rFonts w:ascii="Arial" w:eastAsia="Times New Roman" w:hAnsi="Arial" w:cs="Arial"/>
          <w:sz w:val="24"/>
          <w:szCs w:val="24"/>
          <w:shd w:val="clear" w:color="auto" w:fill="FFFFFF"/>
          <w:lang w:eastAsia="fr-FR"/>
        </w:rPr>
      </w:pPr>
      <w:bookmarkStart w:id="20" w:name="_Toc21024007"/>
      <w:bookmarkStart w:id="21" w:name="_Toc22575425"/>
      <w:r w:rsidRPr="00AF5D25">
        <w:rPr>
          <w:rFonts w:ascii="Arial" w:eastAsia="Times New Roman" w:hAnsi="Arial" w:cs="Arial"/>
          <w:sz w:val="24"/>
          <w:szCs w:val="24"/>
          <w:shd w:val="clear" w:color="auto" w:fill="FFFFFF"/>
          <w:lang w:eastAsia="fr-FR"/>
        </w:rPr>
        <w:lastRenderedPageBreak/>
        <w:t>Herramientas didácticas y metodológicas para el desarrollo de la UNIDAD 1</w:t>
      </w:r>
      <w:bookmarkEnd w:id="20"/>
      <w:bookmarkEnd w:id="21"/>
      <w:r w:rsidRPr="00AF5D25">
        <w:rPr>
          <w:rFonts w:ascii="Arial" w:eastAsia="Times New Roman" w:hAnsi="Arial" w:cs="Arial"/>
          <w:sz w:val="24"/>
          <w:szCs w:val="24"/>
          <w:shd w:val="clear" w:color="auto" w:fill="FFFFFF"/>
          <w:lang w:eastAsia="fr-FR"/>
        </w:rPr>
        <w:t xml:space="preserve"> </w:t>
      </w:r>
    </w:p>
    <w:p w14:paraId="152F8B31" w14:textId="3D30C339" w:rsidR="009608CC" w:rsidRPr="00AF5D25" w:rsidRDefault="009608CC" w:rsidP="00AF5D25">
      <w:pPr>
        <w:pStyle w:val="Ttulo3"/>
        <w:spacing w:line="360" w:lineRule="auto"/>
        <w:rPr>
          <w:rFonts w:ascii="Arial" w:hAnsi="Arial" w:cs="Arial"/>
          <w:lang w:val="es-CO"/>
        </w:rPr>
      </w:pPr>
      <w:r w:rsidRPr="00AF5D25">
        <w:rPr>
          <w:rFonts w:ascii="Arial" w:hAnsi="Arial" w:cs="Arial"/>
          <w:lang w:val="es-CO"/>
        </w:rPr>
        <w:t>Análisis de casos en torno a la salva</w:t>
      </w:r>
      <w:r w:rsidR="00F64EDA" w:rsidRPr="00AF5D25">
        <w:rPr>
          <w:rFonts w:ascii="Arial" w:hAnsi="Arial" w:cs="Arial"/>
          <w:lang w:val="es-CO"/>
        </w:rPr>
        <w:t>g</w:t>
      </w:r>
      <w:r w:rsidRPr="00AF5D25">
        <w:rPr>
          <w:rFonts w:ascii="Arial" w:hAnsi="Arial" w:cs="Arial"/>
          <w:lang w:val="es-CO"/>
        </w:rPr>
        <w:t>uardia del PCI</w:t>
      </w:r>
    </w:p>
    <w:p w14:paraId="5BFB86D4" w14:textId="77777777" w:rsidR="006D6FA5" w:rsidRPr="00AF5D25" w:rsidRDefault="006D6FA5" w:rsidP="00AF5D25">
      <w:pPr>
        <w:pStyle w:val="Ttulo4"/>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¿Para qué sirve?</w:t>
      </w:r>
    </w:p>
    <w:p w14:paraId="5B705D6A" w14:textId="41F442CF" w:rsidR="009608CC" w:rsidRPr="00AF5D25" w:rsidRDefault="009608CC"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Los casos de manifestaciones del PCI que requieren acciones para la salvaguardia, las experiencias de salvaguardia realizadas desde la gestión comunitaria del PCI y los proyectos o investigaciones planteados alrededor del PCI y su salvaguardia son algunas ideas que pueden ser analizadas con el fin de que los</w:t>
      </w:r>
      <w:r w:rsidR="00ED609B">
        <w:rPr>
          <w:rFonts w:ascii="Arial" w:eastAsia="Times New Roman" w:hAnsi="Arial" w:cs="Arial"/>
          <w:shd w:val="clear" w:color="auto" w:fill="FFFFFF"/>
          <w:lang w:val="es-CO" w:eastAsia="fr-FR"/>
        </w:rPr>
        <w:t>/as</w:t>
      </w:r>
      <w:r w:rsidRPr="00AF5D25">
        <w:rPr>
          <w:rFonts w:ascii="Arial" w:eastAsia="Times New Roman" w:hAnsi="Arial" w:cs="Arial"/>
          <w:shd w:val="clear" w:color="auto" w:fill="FFFFFF"/>
          <w:lang w:val="es-CO" w:eastAsia="fr-FR"/>
        </w:rPr>
        <w:t xml:space="preserve"> aprendices se apropien de los contenidos del módulo.</w:t>
      </w:r>
    </w:p>
    <w:p w14:paraId="00BC82A7" w14:textId="0AA25ECE" w:rsidR="009608CC" w:rsidRPr="00AF5D25" w:rsidRDefault="009608CC"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El objetivo de un análisis de caso es que el elemento elegido permita problematizar y reflexionar sobre las nociones claves, recursos y desafíos que caracterizan las medidas de salvaguardia a la luz de la Convención UNESCO 2003.</w:t>
      </w:r>
    </w:p>
    <w:p w14:paraId="5AECFDA9" w14:textId="77777777" w:rsidR="009608CC" w:rsidRPr="00AF5D25" w:rsidRDefault="009608CC" w:rsidP="00AF5D25">
      <w:pPr>
        <w:spacing w:line="360" w:lineRule="auto"/>
        <w:jc w:val="both"/>
        <w:rPr>
          <w:rFonts w:ascii="Arial" w:eastAsia="Times New Roman" w:hAnsi="Arial" w:cs="Arial"/>
          <w:shd w:val="clear" w:color="auto" w:fill="FFFFFF"/>
          <w:lang w:val="es-CO" w:eastAsia="fr-FR"/>
        </w:rPr>
      </w:pPr>
    </w:p>
    <w:p w14:paraId="50CC10B0" w14:textId="77777777" w:rsidR="006D6FA5" w:rsidRPr="00AF5D25" w:rsidRDefault="006D6FA5" w:rsidP="00AF5D25">
      <w:pPr>
        <w:pStyle w:val="Ttulo4"/>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¿Cómo se usa?</w:t>
      </w:r>
    </w:p>
    <w:p w14:paraId="3F5A0CFB" w14:textId="38A22489" w:rsidR="00971F61" w:rsidRPr="00AF5D25" w:rsidRDefault="009608CC"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 xml:space="preserve">Para llevar a cabo esta herramienta hay que empezar </w:t>
      </w:r>
      <w:r w:rsidR="00A32366">
        <w:rPr>
          <w:rFonts w:ascii="Arial" w:eastAsia="Times New Roman" w:hAnsi="Arial" w:cs="Arial"/>
          <w:shd w:val="clear" w:color="auto" w:fill="FFFFFF"/>
          <w:lang w:val="es-CO" w:eastAsia="fr-FR"/>
        </w:rPr>
        <w:t xml:space="preserve">por </w:t>
      </w:r>
      <w:r w:rsidRPr="00AF5D25">
        <w:rPr>
          <w:rFonts w:ascii="Arial" w:eastAsia="Times New Roman" w:hAnsi="Arial" w:cs="Arial"/>
          <w:shd w:val="clear" w:color="auto" w:fill="FFFFFF"/>
          <w:lang w:val="es-CO" w:eastAsia="fr-FR"/>
        </w:rPr>
        <w:t>el</w:t>
      </w:r>
      <w:r w:rsidR="00A32366">
        <w:rPr>
          <w:rFonts w:ascii="Arial" w:eastAsia="Times New Roman" w:hAnsi="Arial" w:cs="Arial"/>
          <w:shd w:val="clear" w:color="auto" w:fill="FFFFFF"/>
          <w:lang w:val="es-CO" w:eastAsia="fr-FR"/>
        </w:rPr>
        <w:t>e</w:t>
      </w:r>
      <w:r w:rsidRPr="00AF5D25">
        <w:rPr>
          <w:rFonts w:ascii="Arial" w:eastAsia="Times New Roman" w:hAnsi="Arial" w:cs="Arial"/>
          <w:shd w:val="clear" w:color="auto" w:fill="FFFFFF"/>
          <w:lang w:val="es-CO" w:eastAsia="fr-FR"/>
        </w:rPr>
        <w:t>gi</w:t>
      </w:r>
      <w:r w:rsidR="00A32366">
        <w:rPr>
          <w:rFonts w:ascii="Arial" w:eastAsia="Times New Roman" w:hAnsi="Arial" w:cs="Arial"/>
          <w:shd w:val="clear" w:color="auto" w:fill="FFFFFF"/>
          <w:lang w:val="es-CO" w:eastAsia="fr-FR"/>
        </w:rPr>
        <w:t>r</w:t>
      </w:r>
      <w:r w:rsidRPr="00AF5D25">
        <w:rPr>
          <w:rFonts w:ascii="Arial" w:eastAsia="Times New Roman" w:hAnsi="Arial" w:cs="Arial"/>
          <w:shd w:val="clear" w:color="auto" w:fill="FFFFFF"/>
          <w:lang w:val="es-CO" w:eastAsia="fr-FR"/>
        </w:rPr>
        <w:t xml:space="preserve"> el elemento de análisis con base en los</w:t>
      </w:r>
      <w:r w:rsidR="00F71924" w:rsidRPr="00AF5D25">
        <w:rPr>
          <w:rFonts w:ascii="Arial" w:eastAsia="Times New Roman" w:hAnsi="Arial" w:cs="Arial"/>
          <w:shd w:val="clear" w:color="auto" w:fill="FFFFFF"/>
          <w:lang w:val="es-CO" w:eastAsia="fr-FR"/>
        </w:rPr>
        <w:t xml:space="preserve"> intereses de los</w:t>
      </w:r>
      <w:r w:rsidR="00ED609B">
        <w:rPr>
          <w:rFonts w:ascii="Arial" w:eastAsia="Times New Roman" w:hAnsi="Arial" w:cs="Arial"/>
          <w:shd w:val="clear" w:color="auto" w:fill="FFFFFF"/>
          <w:lang w:val="es-CO" w:eastAsia="fr-FR"/>
        </w:rPr>
        <w:t>/as</w:t>
      </w:r>
      <w:r w:rsidR="00F71924" w:rsidRPr="00AF5D25">
        <w:rPr>
          <w:rFonts w:ascii="Arial" w:eastAsia="Times New Roman" w:hAnsi="Arial" w:cs="Arial"/>
          <w:shd w:val="clear" w:color="auto" w:fill="FFFFFF"/>
          <w:lang w:val="es-CO" w:eastAsia="fr-FR"/>
        </w:rPr>
        <w:t xml:space="preserve"> participantes</w:t>
      </w:r>
      <w:r w:rsidR="00A32366">
        <w:rPr>
          <w:rFonts w:ascii="Arial" w:eastAsia="Times New Roman" w:hAnsi="Arial" w:cs="Arial"/>
          <w:shd w:val="clear" w:color="auto" w:fill="FFFFFF"/>
          <w:lang w:val="es-CO" w:eastAsia="fr-FR"/>
        </w:rPr>
        <w:t>,</w:t>
      </w:r>
      <w:r w:rsidRPr="00AF5D25">
        <w:rPr>
          <w:rFonts w:ascii="Arial" w:eastAsia="Times New Roman" w:hAnsi="Arial" w:cs="Arial"/>
          <w:shd w:val="clear" w:color="auto" w:fill="FFFFFF"/>
          <w:lang w:val="es-CO" w:eastAsia="fr-FR"/>
        </w:rPr>
        <w:t xml:space="preserve"> para luego desarrollarlo según se avanza en la formación. </w:t>
      </w:r>
    </w:p>
    <w:p w14:paraId="70AA32C7" w14:textId="5AFF185A" w:rsidR="00F71924" w:rsidRPr="00AF5D25" w:rsidRDefault="00971F61"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 xml:space="preserve">En general, </w:t>
      </w:r>
      <w:r w:rsidR="00AD7B49" w:rsidRPr="00AF5D25">
        <w:rPr>
          <w:rFonts w:ascii="Arial" w:eastAsia="Times New Roman" w:hAnsi="Arial" w:cs="Arial"/>
          <w:shd w:val="clear" w:color="auto" w:fill="FFFFFF"/>
          <w:lang w:val="es-CO" w:eastAsia="fr-FR"/>
        </w:rPr>
        <w:t xml:space="preserve">para </w:t>
      </w:r>
      <w:r w:rsidRPr="00AF5D25">
        <w:rPr>
          <w:rFonts w:ascii="Arial" w:eastAsia="Times New Roman" w:hAnsi="Arial" w:cs="Arial"/>
          <w:shd w:val="clear" w:color="auto" w:fill="FFFFFF"/>
          <w:lang w:val="es-CO" w:eastAsia="fr-FR"/>
        </w:rPr>
        <w:t>el uso de esta herramienta</w:t>
      </w:r>
      <w:r w:rsidR="00AD7B49" w:rsidRPr="00AF5D25">
        <w:rPr>
          <w:rFonts w:ascii="Arial" w:eastAsia="Times New Roman" w:hAnsi="Arial" w:cs="Arial"/>
          <w:shd w:val="clear" w:color="auto" w:fill="FFFFFF"/>
          <w:lang w:val="es-CO" w:eastAsia="fr-FR"/>
        </w:rPr>
        <w:t xml:space="preserve"> e</w:t>
      </w:r>
      <w:r w:rsidR="009608CC" w:rsidRPr="00AF5D25">
        <w:rPr>
          <w:rFonts w:ascii="Arial" w:eastAsia="Times New Roman" w:hAnsi="Arial" w:cs="Arial"/>
          <w:shd w:val="clear" w:color="auto" w:fill="FFFFFF"/>
          <w:lang w:val="es-CO" w:eastAsia="fr-FR"/>
        </w:rPr>
        <w:t>s clave que el</w:t>
      </w:r>
      <w:r w:rsidR="00ED609B">
        <w:rPr>
          <w:rFonts w:ascii="Arial" w:eastAsia="Times New Roman" w:hAnsi="Arial" w:cs="Arial"/>
          <w:shd w:val="clear" w:color="auto" w:fill="FFFFFF"/>
          <w:lang w:val="es-CO" w:eastAsia="fr-FR"/>
        </w:rPr>
        <w:t>/la</w:t>
      </w:r>
      <w:r w:rsidR="009608CC" w:rsidRPr="00AF5D25">
        <w:rPr>
          <w:rFonts w:ascii="Arial" w:eastAsia="Times New Roman" w:hAnsi="Arial" w:cs="Arial"/>
          <w:shd w:val="clear" w:color="auto" w:fill="FFFFFF"/>
          <w:lang w:val="es-CO" w:eastAsia="fr-FR"/>
        </w:rPr>
        <w:t xml:space="preserve"> facilitador</w:t>
      </w:r>
      <w:r w:rsidR="00ED609B">
        <w:rPr>
          <w:rFonts w:ascii="Arial" w:eastAsia="Times New Roman" w:hAnsi="Arial" w:cs="Arial"/>
          <w:shd w:val="clear" w:color="auto" w:fill="FFFFFF"/>
          <w:lang w:val="es-CO" w:eastAsia="fr-FR"/>
        </w:rPr>
        <w:t>/a</w:t>
      </w:r>
      <w:r w:rsidR="009608CC" w:rsidRPr="00AF5D25">
        <w:rPr>
          <w:rFonts w:ascii="Arial" w:eastAsia="Times New Roman" w:hAnsi="Arial" w:cs="Arial"/>
          <w:shd w:val="clear" w:color="auto" w:fill="FFFFFF"/>
          <w:lang w:val="es-CO" w:eastAsia="fr-FR"/>
        </w:rPr>
        <w:t xml:space="preserve"> defina lo que quiere lograr con el ejercicio, si es reflexionar en torno a las etapas de un proceso de salvaguardia,</w:t>
      </w:r>
      <w:r w:rsidR="00B26BFA" w:rsidRPr="00AF5D25">
        <w:rPr>
          <w:rFonts w:ascii="Arial" w:eastAsia="Times New Roman" w:hAnsi="Arial" w:cs="Arial"/>
          <w:shd w:val="clear" w:color="auto" w:fill="FFFFFF"/>
          <w:lang w:val="es-CO" w:eastAsia="fr-FR"/>
        </w:rPr>
        <w:t xml:space="preserve"> o</w:t>
      </w:r>
      <w:r w:rsidR="000A43C7" w:rsidRPr="00AF5D25">
        <w:rPr>
          <w:rFonts w:ascii="Arial" w:eastAsia="Times New Roman" w:hAnsi="Arial" w:cs="Arial"/>
          <w:shd w:val="clear" w:color="auto" w:fill="FFFFFF"/>
          <w:lang w:val="es-CO" w:eastAsia="fr-FR"/>
        </w:rPr>
        <w:t xml:space="preserve"> a</w:t>
      </w:r>
      <w:r w:rsidR="009608CC" w:rsidRPr="00AF5D25">
        <w:rPr>
          <w:rFonts w:ascii="Arial" w:eastAsia="Times New Roman" w:hAnsi="Arial" w:cs="Arial"/>
          <w:shd w:val="clear" w:color="auto" w:fill="FFFFFF"/>
          <w:lang w:val="es-CO" w:eastAsia="fr-FR"/>
        </w:rPr>
        <w:t xml:space="preserve"> los desafíos, </w:t>
      </w:r>
      <w:r w:rsidR="00B26BFA" w:rsidRPr="00AF5D25">
        <w:rPr>
          <w:rFonts w:ascii="Arial" w:eastAsia="Times New Roman" w:hAnsi="Arial" w:cs="Arial"/>
          <w:shd w:val="clear" w:color="auto" w:fill="FFFFFF"/>
          <w:lang w:val="es-CO" w:eastAsia="fr-FR"/>
        </w:rPr>
        <w:t>o</w:t>
      </w:r>
      <w:r w:rsidR="000A43C7" w:rsidRPr="00AF5D25">
        <w:rPr>
          <w:rFonts w:ascii="Arial" w:eastAsia="Times New Roman" w:hAnsi="Arial" w:cs="Arial"/>
          <w:shd w:val="clear" w:color="auto" w:fill="FFFFFF"/>
          <w:lang w:val="es-CO" w:eastAsia="fr-FR"/>
        </w:rPr>
        <w:t xml:space="preserve"> a</w:t>
      </w:r>
      <w:r w:rsidR="00B26BFA" w:rsidRPr="00AF5D25">
        <w:rPr>
          <w:rFonts w:ascii="Arial" w:eastAsia="Times New Roman" w:hAnsi="Arial" w:cs="Arial"/>
          <w:shd w:val="clear" w:color="auto" w:fill="FFFFFF"/>
          <w:lang w:val="es-CO" w:eastAsia="fr-FR"/>
        </w:rPr>
        <w:t xml:space="preserve"> </w:t>
      </w:r>
      <w:r w:rsidR="009608CC" w:rsidRPr="00AF5D25">
        <w:rPr>
          <w:rFonts w:ascii="Arial" w:eastAsia="Times New Roman" w:hAnsi="Arial" w:cs="Arial"/>
          <w:shd w:val="clear" w:color="auto" w:fill="FFFFFF"/>
          <w:lang w:val="es-CO" w:eastAsia="fr-FR"/>
        </w:rPr>
        <w:t>la</w:t>
      </w:r>
      <w:r w:rsidR="00241AB7" w:rsidRPr="00AF5D25">
        <w:rPr>
          <w:rFonts w:ascii="Arial" w:eastAsia="Times New Roman" w:hAnsi="Arial" w:cs="Arial"/>
          <w:shd w:val="clear" w:color="auto" w:fill="FFFFFF"/>
          <w:lang w:val="es-CO" w:eastAsia="fr-FR"/>
        </w:rPr>
        <w:t xml:space="preserve"> intersectorialidad</w:t>
      </w:r>
      <w:r w:rsidR="009608CC" w:rsidRPr="00AF5D25">
        <w:rPr>
          <w:rFonts w:ascii="Arial" w:eastAsia="Times New Roman" w:hAnsi="Arial" w:cs="Arial"/>
          <w:shd w:val="clear" w:color="auto" w:fill="FFFFFF"/>
          <w:lang w:val="es-CO" w:eastAsia="fr-FR"/>
        </w:rPr>
        <w:t xml:space="preserve">, etc. Por ello, se requiere que oriente, a través de preguntas o consignas, el ejercicio a ser realizado para alcanzar el objetivo propuesto. </w:t>
      </w:r>
    </w:p>
    <w:p w14:paraId="6824FD38" w14:textId="43159BCC" w:rsidR="00F71924" w:rsidRPr="00AF5D25" w:rsidRDefault="00AD7B49"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En la situación en que los</w:t>
      </w:r>
      <w:r w:rsidR="00ED609B">
        <w:rPr>
          <w:rFonts w:ascii="Arial" w:eastAsia="Times New Roman" w:hAnsi="Arial" w:cs="Arial"/>
          <w:shd w:val="clear" w:color="auto" w:fill="FFFFFF"/>
          <w:lang w:val="es-CO" w:eastAsia="fr-FR"/>
        </w:rPr>
        <w:t>/as</w:t>
      </w:r>
      <w:r w:rsidRPr="00AF5D25">
        <w:rPr>
          <w:rFonts w:ascii="Arial" w:eastAsia="Times New Roman" w:hAnsi="Arial" w:cs="Arial"/>
          <w:shd w:val="clear" w:color="auto" w:fill="FFFFFF"/>
          <w:lang w:val="es-CO" w:eastAsia="fr-FR"/>
        </w:rPr>
        <w:t xml:space="preserve"> participantes no se conozcan o carezcan de un insumo, el</w:t>
      </w:r>
      <w:r w:rsidR="00ED609B">
        <w:rPr>
          <w:rFonts w:ascii="Arial" w:eastAsia="Times New Roman" w:hAnsi="Arial" w:cs="Arial"/>
          <w:shd w:val="clear" w:color="auto" w:fill="FFFFFF"/>
          <w:lang w:val="es-CO" w:eastAsia="fr-FR"/>
        </w:rPr>
        <w:t>/la</w:t>
      </w:r>
      <w:r w:rsidRPr="00AF5D25">
        <w:rPr>
          <w:rFonts w:ascii="Arial" w:eastAsia="Times New Roman" w:hAnsi="Arial" w:cs="Arial"/>
          <w:shd w:val="clear" w:color="auto" w:fill="FFFFFF"/>
          <w:lang w:val="es-CO" w:eastAsia="fr-FR"/>
        </w:rPr>
        <w:t xml:space="preserve"> facilitador</w:t>
      </w:r>
      <w:r w:rsidR="00ED609B">
        <w:rPr>
          <w:rFonts w:ascii="Arial" w:eastAsia="Times New Roman" w:hAnsi="Arial" w:cs="Arial"/>
          <w:shd w:val="clear" w:color="auto" w:fill="FFFFFF"/>
          <w:lang w:val="es-CO" w:eastAsia="fr-FR"/>
        </w:rPr>
        <w:t>/a</w:t>
      </w:r>
      <w:r w:rsidRPr="00AF5D25">
        <w:rPr>
          <w:rFonts w:ascii="Arial" w:eastAsia="Times New Roman" w:hAnsi="Arial" w:cs="Arial"/>
          <w:shd w:val="clear" w:color="auto" w:fill="FFFFFF"/>
          <w:lang w:val="es-CO" w:eastAsia="fr-FR"/>
        </w:rPr>
        <w:t xml:space="preserve"> puede también traer un caso preparado</w:t>
      </w:r>
      <w:r w:rsidR="00A32366">
        <w:rPr>
          <w:rFonts w:ascii="Arial" w:eastAsia="Times New Roman" w:hAnsi="Arial" w:cs="Arial"/>
          <w:shd w:val="clear" w:color="auto" w:fill="FFFFFF"/>
          <w:lang w:val="es-CO" w:eastAsia="fr-FR"/>
        </w:rPr>
        <w:t>,</w:t>
      </w:r>
      <w:r w:rsidRPr="00AF5D25">
        <w:rPr>
          <w:rFonts w:ascii="Arial" w:eastAsia="Times New Roman" w:hAnsi="Arial" w:cs="Arial"/>
          <w:shd w:val="clear" w:color="auto" w:fill="FFFFFF"/>
          <w:lang w:val="es-CO" w:eastAsia="fr-FR"/>
        </w:rPr>
        <w:t xml:space="preserve"> basado en el contexto local</w:t>
      </w:r>
      <w:r w:rsidR="00A32366">
        <w:rPr>
          <w:rFonts w:ascii="Arial" w:eastAsia="Times New Roman" w:hAnsi="Arial" w:cs="Arial"/>
          <w:shd w:val="clear" w:color="auto" w:fill="FFFFFF"/>
          <w:lang w:val="es-CO" w:eastAsia="fr-FR"/>
        </w:rPr>
        <w:t>,</w:t>
      </w:r>
      <w:r w:rsidRPr="00AF5D25">
        <w:rPr>
          <w:rFonts w:ascii="Arial" w:eastAsia="Times New Roman" w:hAnsi="Arial" w:cs="Arial"/>
          <w:shd w:val="clear" w:color="auto" w:fill="FFFFFF"/>
          <w:lang w:val="es-CO" w:eastAsia="fr-FR"/>
        </w:rPr>
        <w:t xml:space="preserve"> para llevar </w:t>
      </w:r>
      <w:r w:rsidR="00F71924" w:rsidRPr="00AF5D25">
        <w:rPr>
          <w:rFonts w:ascii="Arial" w:eastAsia="Times New Roman" w:hAnsi="Arial" w:cs="Arial"/>
          <w:shd w:val="clear" w:color="auto" w:fill="FFFFFF"/>
          <w:lang w:val="es-CO" w:eastAsia="fr-FR"/>
        </w:rPr>
        <w:t>a cabo la reflexión.</w:t>
      </w:r>
    </w:p>
    <w:p w14:paraId="4C29CEE5" w14:textId="18C9F914" w:rsidR="00AD7B49" w:rsidRPr="00AF5D25" w:rsidRDefault="00AD7B49"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En el anexo 1 del presente módulo se presenta</w:t>
      </w:r>
      <w:r w:rsidR="00B30CEC" w:rsidRPr="00AF5D25">
        <w:rPr>
          <w:rFonts w:ascii="Arial" w:eastAsia="Times New Roman" w:hAnsi="Arial" w:cs="Arial"/>
          <w:shd w:val="clear" w:color="auto" w:fill="FFFFFF"/>
          <w:lang w:val="es-CO" w:eastAsia="fr-FR"/>
        </w:rPr>
        <w:t xml:space="preserve"> un</w:t>
      </w:r>
      <w:r w:rsidRPr="00AF5D25">
        <w:rPr>
          <w:rFonts w:ascii="Arial" w:eastAsia="Times New Roman" w:hAnsi="Arial" w:cs="Arial"/>
          <w:shd w:val="clear" w:color="auto" w:fill="FFFFFF"/>
          <w:lang w:val="es-CO" w:eastAsia="fr-FR"/>
        </w:rPr>
        <w:t xml:space="preserve"> caso que puede ser analizado</w:t>
      </w:r>
      <w:r w:rsidR="00B30CEC" w:rsidRPr="00AF5D25">
        <w:rPr>
          <w:rFonts w:ascii="Arial" w:eastAsia="Times New Roman" w:hAnsi="Arial" w:cs="Arial"/>
          <w:shd w:val="clear" w:color="auto" w:fill="FFFFFF"/>
          <w:lang w:val="es-CO" w:eastAsia="fr-FR"/>
        </w:rPr>
        <w:t xml:space="preserve"> </w:t>
      </w:r>
      <w:r w:rsidRPr="00AF5D25">
        <w:rPr>
          <w:rFonts w:ascii="Arial" w:eastAsia="Times New Roman" w:hAnsi="Arial" w:cs="Arial"/>
          <w:shd w:val="clear" w:color="auto" w:fill="FFFFFF"/>
          <w:lang w:val="es-CO" w:eastAsia="fr-FR"/>
        </w:rPr>
        <w:t xml:space="preserve">considerando el objetivo, la información y las reflexiones planteadas en esta Unidad 1. </w:t>
      </w:r>
      <w:r w:rsidR="00965A57" w:rsidRPr="00AF5D25">
        <w:rPr>
          <w:rFonts w:ascii="Arial" w:eastAsia="Times New Roman" w:hAnsi="Arial" w:cs="Arial"/>
          <w:shd w:val="clear" w:color="auto" w:fill="FFFFFF"/>
          <w:lang w:val="es-CO" w:eastAsia="fr-FR"/>
        </w:rPr>
        <w:t>Para el análisis de</w:t>
      </w:r>
      <w:r w:rsidR="00B30CEC" w:rsidRPr="00AF5D25">
        <w:rPr>
          <w:rFonts w:ascii="Arial" w:eastAsia="Times New Roman" w:hAnsi="Arial" w:cs="Arial"/>
          <w:shd w:val="clear" w:color="auto" w:fill="FFFFFF"/>
          <w:lang w:val="es-CO" w:eastAsia="fr-FR"/>
        </w:rPr>
        <w:t>l caso</w:t>
      </w:r>
      <w:r w:rsidR="00965A57" w:rsidRPr="00AF5D25">
        <w:rPr>
          <w:rFonts w:ascii="Arial" w:eastAsia="Times New Roman" w:hAnsi="Arial" w:cs="Arial"/>
          <w:shd w:val="clear" w:color="auto" w:fill="FFFFFF"/>
          <w:lang w:val="es-CO" w:eastAsia="fr-FR"/>
        </w:rPr>
        <w:t xml:space="preserve"> se puede</w:t>
      </w:r>
      <w:r w:rsidR="00A32366">
        <w:rPr>
          <w:rFonts w:ascii="Arial" w:eastAsia="Times New Roman" w:hAnsi="Arial" w:cs="Arial"/>
          <w:shd w:val="clear" w:color="auto" w:fill="FFFFFF"/>
          <w:lang w:val="es-CO" w:eastAsia="fr-FR"/>
        </w:rPr>
        <w:t>n</w:t>
      </w:r>
      <w:r w:rsidR="00965A57" w:rsidRPr="00AF5D25">
        <w:rPr>
          <w:rFonts w:ascii="Arial" w:eastAsia="Times New Roman" w:hAnsi="Arial" w:cs="Arial"/>
          <w:shd w:val="clear" w:color="auto" w:fill="FFFFFF"/>
          <w:lang w:val="es-CO" w:eastAsia="fr-FR"/>
        </w:rPr>
        <w:t xml:space="preserve"> plantear las siguientes preguntas:</w:t>
      </w:r>
    </w:p>
    <w:p w14:paraId="4E5A2416" w14:textId="77777777" w:rsidR="00965A57" w:rsidRPr="00AF5D25" w:rsidRDefault="00965A57" w:rsidP="00AF5D25">
      <w:pPr>
        <w:spacing w:line="360" w:lineRule="auto"/>
        <w:jc w:val="both"/>
        <w:rPr>
          <w:rFonts w:ascii="Arial" w:eastAsia="Times New Roman" w:hAnsi="Arial" w:cs="Arial"/>
          <w:shd w:val="clear" w:color="auto" w:fill="FFFFFF"/>
          <w:lang w:val="es-CO" w:eastAsia="fr-FR"/>
        </w:rPr>
      </w:pPr>
    </w:p>
    <w:p w14:paraId="1A58847D" w14:textId="11D4F499" w:rsidR="00965A57" w:rsidRPr="00AF5D25" w:rsidRDefault="00237D2A" w:rsidP="00AF5D25">
      <w:pPr>
        <w:pStyle w:val="Prrafodelista"/>
        <w:numPr>
          <w:ilvl w:val="0"/>
          <w:numId w:val="16"/>
        </w:numPr>
        <w:spacing w:line="360" w:lineRule="auto"/>
        <w:ind w:left="426"/>
        <w:jc w:val="both"/>
        <w:rPr>
          <w:rFonts w:ascii="Arial" w:hAnsi="Arial" w:cs="Arial"/>
        </w:rPr>
      </w:pPr>
      <w:r w:rsidRPr="00AF5D25">
        <w:rPr>
          <w:rFonts w:ascii="Arial" w:hAnsi="Arial" w:cs="Arial"/>
        </w:rPr>
        <w:t>¿Cuáles son los</w:t>
      </w:r>
      <w:r w:rsidR="00965A57" w:rsidRPr="00AF5D25">
        <w:rPr>
          <w:rFonts w:ascii="Arial" w:hAnsi="Arial" w:cs="Arial"/>
        </w:rPr>
        <w:t xml:space="preserve"> derechos y ámbitos (sociales, económicos, culturales, ambientales) inv</w:t>
      </w:r>
      <w:r w:rsidRPr="00AF5D25">
        <w:rPr>
          <w:rFonts w:ascii="Arial" w:hAnsi="Arial" w:cs="Arial"/>
        </w:rPr>
        <w:t>olucrados en el caso presentado?</w:t>
      </w:r>
    </w:p>
    <w:p w14:paraId="5152A2CE" w14:textId="710508EE" w:rsidR="00237D2A" w:rsidRPr="00AF5D25" w:rsidRDefault="00237D2A" w:rsidP="00AF5D25">
      <w:pPr>
        <w:pStyle w:val="Prrafodelista"/>
        <w:numPr>
          <w:ilvl w:val="0"/>
          <w:numId w:val="16"/>
        </w:numPr>
        <w:spacing w:line="360" w:lineRule="auto"/>
        <w:ind w:left="426"/>
        <w:jc w:val="both"/>
        <w:rPr>
          <w:rFonts w:ascii="Arial" w:hAnsi="Arial" w:cs="Arial"/>
        </w:rPr>
      </w:pPr>
      <w:r w:rsidRPr="00AF5D25">
        <w:rPr>
          <w:rFonts w:ascii="Arial" w:hAnsi="Arial" w:cs="Arial"/>
        </w:rPr>
        <w:lastRenderedPageBreak/>
        <w:t>¿Qué discrepancias se presentan respecto a la agenda e intereses de los actores involucrados en el caso presentado?</w:t>
      </w:r>
    </w:p>
    <w:p w14:paraId="6934943C" w14:textId="666CAFF3" w:rsidR="00237D2A" w:rsidRPr="00AF5D25" w:rsidRDefault="00237D2A" w:rsidP="00AF5D25">
      <w:pPr>
        <w:pStyle w:val="Prrafodelista"/>
        <w:numPr>
          <w:ilvl w:val="0"/>
          <w:numId w:val="16"/>
        </w:numPr>
        <w:spacing w:line="360" w:lineRule="auto"/>
        <w:ind w:left="426"/>
        <w:jc w:val="both"/>
        <w:rPr>
          <w:rFonts w:ascii="Arial" w:hAnsi="Arial" w:cs="Arial"/>
        </w:rPr>
      </w:pPr>
      <w:r w:rsidRPr="00AF5D25">
        <w:rPr>
          <w:rFonts w:ascii="Arial" w:hAnsi="Arial" w:cs="Arial"/>
        </w:rPr>
        <w:t xml:space="preserve">¿Cuáles son las acciones y medidas tomadas en relación </w:t>
      </w:r>
      <w:r w:rsidR="00A32366">
        <w:rPr>
          <w:rFonts w:ascii="Arial" w:hAnsi="Arial" w:cs="Arial"/>
        </w:rPr>
        <w:t>con</w:t>
      </w:r>
      <w:r w:rsidRPr="00AF5D25">
        <w:rPr>
          <w:rFonts w:ascii="Arial" w:hAnsi="Arial" w:cs="Arial"/>
        </w:rPr>
        <w:t xml:space="preserve"> la salvaguardia del PCI en el caso?</w:t>
      </w:r>
    </w:p>
    <w:p w14:paraId="133129DB" w14:textId="72A6F2FD" w:rsidR="00965A57" w:rsidRPr="00B23265" w:rsidRDefault="00237D2A" w:rsidP="00AF5D25">
      <w:pPr>
        <w:pStyle w:val="Prrafodelista"/>
        <w:numPr>
          <w:ilvl w:val="0"/>
          <w:numId w:val="16"/>
        </w:numPr>
        <w:spacing w:line="360" w:lineRule="auto"/>
        <w:ind w:left="426"/>
        <w:jc w:val="both"/>
        <w:rPr>
          <w:rFonts w:ascii="Arial" w:hAnsi="Arial" w:cs="Arial"/>
        </w:rPr>
      </w:pPr>
      <w:r w:rsidRPr="00AF5D25">
        <w:rPr>
          <w:rFonts w:ascii="Arial" w:hAnsi="Arial" w:cs="Arial"/>
        </w:rPr>
        <w:t>¿Consideras que las medidas fueron efectivas y pertinentes para el contexto y para promover la participación de las comunidades?</w:t>
      </w:r>
    </w:p>
    <w:p w14:paraId="47824766" w14:textId="77777777" w:rsidR="006D6FA5" w:rsidRPr="00AF5D25" w:rsidRDefault="006D6FA5" w:rsidP="00AF5D25">
      <w:pPr>
        <w:pStyle w:val="Ttulo4"/>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¿Qué materiales se necesitan?</w:t>
      </w:r>
    </w:p>
    <w:p w14:paraId="70222519" w14:textId="3128CE0C" w:rsidR="009608CC" w:rsidRPr="00AF5D25" w:rsidRDefault="0089176D" w:rsidP="00AF5D25">
      <w:pPr>
        <w:spacing w:line="360" w:lineRule="auto"/>
        <w:jc w:val="both"/>
        <w:rPr>
          <w:rFonts w:ascii="Arial" w:eastAsia="Times New Roman" w:hAnsi="Arial" w:cs="Arial"/>
          <w:shd w:val="clear" w:color="auto" w:fill="FFFFFF"/>
          <w:lang w:eastAsia="fr-FR"/>
        </w:rPr>
      </w:pPr>
      <w:r w:rsidRPr="00AF5D25">
        <w:rPr>
          <w:rFonts w:ascii="Arial" w:eastAsia="Times New Roman" w:hAnsi="Arial" w:cs="Arial"/>
          <w:shd w:val="clear" w:color="auto" w:fill="FFFFFF"/>
          <w:lang w:eastAsia="fr-FR"/>
        </w:rPr>
        <w:t>Estudio de caso en un documento o video, en este caso se necesita de proyector para poder mostrar la experiencia. En la situación de contar con una persona para que exponga un caso, se deberá coordinar su participación si no se trata de uno</w:t>
      </w:r>
      <w:r w:rsidR="00D80D9B">
        <w:rPr>
          <w:rFonts w:ascii="Arial" w:eastAsia="Times New Roman" w:hAnsi="Arial" w:cs="Arial"/>
          <w:shd w:val="clear" w:color="auto" w:fill="FFFFFF"/>
          <w:lang w:eastAsia="fr-FR"/>
        </w:rPr>
        <w:t>/a</w:t>
      </w:r>
      <w:r w:rsidRPr="00AF5D25">
        <w:rPr>
          <w:rFonts w:ascii="Arial" w:eastAsia="Times New Roman" w:hAnsi="Arial" w:cs="Arial"/>
          <w:shd w:val="clear" w:color="auto" w:fill="FFFFFF"/>
          <w:lang w:eastAsia="fr-FR"/>
        </w:rPr>
        <w:t xml:space="preserve"> de los</w:t>
      </w:r>
      <w:r w:rsidR="00D80D9B">
        <w:rPr>
          <w:rFonts w:ascii="Arial" w:eastAsia="Times New Roman" w:hAnsi="Arial" w:cs="Arial"/>
          <w:shd w:val="clear" w:color="auto" w:fill="FFFFFF"/>
          <w:lang w:eastAsia="fr-FR"/>
        </w:rPr>
        <w:t>/as</w:t>
      </w:r>
      <w:r w:rsidRPr="00AF5D25">
        <w:rPr>
          <w:rFonts w:ascii="Arial" w:eastAsia="Times New Roman" w:hAnsi="Arial" w:cs="Arial"/>
          <w:shd w:val="clear" w:color="auto" w:fill="FFFFFF"/>
          <w:lang w:eastAsia="fr-FR"/>
        </w:rPr>
        <w:t xml:space="preserve"> asistentes de la formación. </w:t>
      </w:r>
    </w:p>
    <w:p w14:paraId="68F63394" w14:textId="0BAEC254" w:rsidR="009608CC" w:rsidRPr="00AF5D25" w:rsidRDefault="009608CC" w:rsidP="00AF5D25">
      <w:pPr>
        <w:pStyle w:val="Ttulo3"/>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 xml:space="preserve">Mapa conceptual para las medidas generales y medidas </w:t>
      </w:r>
      <w:r w:rsidR="001273ED" w:rsidRPr="00AF5D25">
        <w:rPr>
          <w:rFonts w:ascii="Arial" w:eastAsia="Times New Roman" w:hAnsi="Arial" w:cs="Arial"/>
          <w:shd w:val="clear" w:color="auto" w:fill="FFFFFF"/>
          <w:lang w:val="es-CO" w:eastAsia="fr-FR"/>
        </w:rPr>
        <w:t xml:space="preserve">específicas </w:t>
      </w:r>
    </w:p>
    <w:p w14:paraId="4825AC93" w14:textId="77777777" w:rsidR="006D6FA5" w:rsidRPr="00AF5D25" w:rsidRDefault="00043D83" w:rsidP="00AF5D25">
      <w:pPr>
        <w:pStyle w:val="Ttulo4"/>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¿Para qué sirve?</w:t>
      </w:r>
    </w:p>
    <w:p w14:paraId="704467D6" w14:textId="50442055" w:rsidR="00043D83" w:rsidRPr="00AF5D25" w:rsidRDefault="00E73BC4"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Este mapa conceptual permite</w:t>
      </w:r>
      <w:r w:rsidR="009608CC" w:rsidRPr="00AF5D25">
        <w:rPr>
          <w:rFonts w:ascii="Arial" w:eastAsia="Times New Roman" w:hAnsi="Arial" w:cs="Arial"/>
          <w:shd w:val="clear" w:color="auto" w:fill="FFFFFF"/>
          <w:lang w:val="es-CO" w:eastAsia="fr-FR"/>
        </w:rPr>
        <w:t xml:space="preserve"> reflexionar en torno a cómo una medida de salvaguardia puede ser </w:t>
      </w:r>
      <w:r w:rsidRPr="00AF5D25">
        <w:rPr>
          <w:rFonts w:ascii="Arial" w:eastAsia="Times New Roman" w:hAnsi="Arial" w:cs="Arial"/>
          <w:shd w:val="clear" w:color="auto" w:fill="FFFFFF"/>
          <w:lang w:val="es-CO" w:eastAsia="fr-FR"/>
        </w:rPr>
        <w:t xml:space="preserve">aplicada de manera general </w:t>
      </w:r>
      <w:r w:rsidR="009608CC" w:rsidRPr="00AF5D25">
        <w:rPr>
          <w:rFonts w:ascii="Arial" w:eastAsia="Times New Roman" w:hAnsi="Arial" w:cs="Arial"/>
          <w:shd w:val="clear" w:color="auto" w:fill="FFFFFF"/>
          <w:lang w:val="es-CO" w:eastAsia="fr-FR"/>
        </w:rPr>
        <w:t>o específica</w:t>
      </w:r>
      <w:r w:rsidRPr="00AF5D25">
        <w:rPr>
          <w:rFonts w:ascii="Arial" w:eastAsia="Times New Roman" w:hAnsi="Arial" w:cs="Arial"/>
          <w:shd w:val="clear" w:color="auto" w:fill="FFFFFF"/>
          <w:lang w:val="es-CO" w:eastAsia="fr-FR"/>
        </w:rPr>
        <w:t>. Así los partic</w:t>
      </w:r>
      <w:r w:rsidR="00B26BFA" w:rsidRPr="00AF5D25">
        <w:rPr>
          <w:rFonts w:ascii="Arial" w:eastAsia="Times New Roman" w:hAnsi="Arial" w:cs="Arial"/>
          <w:shd w:val="clear" w:color="auto" w:fill="FFFFFF"/>
          <w:lang w:val="es-CO" w:eastAsia="fr-FR"/>
        </w:rPr>
        <w:t>i</w:t>
      </w:r>
      <w:r w:rsidRPr="00AF5D25">
        <w:rPr>
          <w:rFonts w:ascii="Arial" w:eastAsia="Times New Roman" w:hAnsi="Arial" w:cs="Arial"/>
          <w:shd w:val="clear" w:color="auto" w:fill="FFFFFF"/>
          <w:lang w:val="es-CO" w:eastAsia="fr-FR"/>
        </w:rPr>
        <w:t xml:space="preserve">pantes </w:t>
      </w:r>
      <w:r w:rsidR="009608CC" w:rsidRPr="00AF5D25">
        <w:rPr>
          <w:rFonts w:ascii="Arial" w:eastAsia="Times New Roman" w:hAnsi="Arial" w:cs="Arial"/>
          <w:shd w:val="clear" w:color="auto" w:fill="FFFFFF"/>
          <w:lang w:val="es-CO" w:eastAsia="fr-FR"/>
        </w:rPr>
        <w:t>identificar</w:t>
      </w:r>
      <w:r w:rsidRPr="00AF5D25">
        <w:rPr>
          <w:rFonts w:ascii="Arial" w:eastAsia="Times New Roman" w:hAnsi="Arial" w:cs="Arial"/>
          <w:shd w:val="clear" w:color="auto" w:fill="FFFFFF"/>
          <w:lang w:val="es-CO" w:eastAsia="fr-FR"/>
        </w:rPr>
        <w:t>án</w:t>
      </w:r>
      <w:r w:rsidR="009608CC" w:rsidRPr="00AF5D25">
        <w:rPr>
          <w:rFonts w:ascii="Arial" w:eastAsia="Times New Roman" w:hAnsi="Arial" w:cs="Arial"/>
          <w:shd w:val="clear" w:color="auto" w:fill="FFFFFF"/>
          <w:lang w:val="es-CO" w:eastAsia="fr-FR"/>
        </w:rPr>
        <w:t xml:space="preserve"> las distintas maneras de aplicar una misma medida. </w:t>
      </w:r>
    </w:p>
    <w:p w14:paraId="0B506DBD" w14:textId="77777777" w:rsidR="00043D83" w:rsidRPr="00AF5D25" w:rsidRDefault="00043D83" w:rsidP="00AF5D25">
      <w:pPr>
        <w:pStyle w:val="Ttulo4"/>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¿Cómo se usa?</w:t>
      </w:r>
    </w:p>
    <w:p w14:paraId="24FD5914" w14:textId="34416044" w:rsidR="00E73BC4" w:rsidRPr="00AF5D25" w:rsidRDefault="00E73BC4"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En el centro del mapa se indica la medida seleccionada</w:t>
      </w:r>
      <w:r w:rsidR="00A32366">
        <w:rPr>
          <w:rFonts w:ascii="Arial" w:eastAsia="Times New Roman" w:hAnsi="Arial" w:cs="Arial"/>
          <w:shd w:val="clear" w:color="auto" w:fill="FFFFFF"/>
          <w:lang w:val="es-CO" w:eastAsia="fr-FR"/>
        </w:rPr>
        <w:t>;</w:t>
      </w:r>
      <w:r w:rsidRPr="00AF5D25">
        <w:rPr>
          <w:rFonts w:ascii="Arial" w:eastAsia="Times New Roman" w:hAnsi="Arial" w:cs="Arial"/>
          <w:shd w:val="clear" w:color="auto" w:fill="FFFFFF"/>
          <w:lang w:val="es-CO" w:eastAsia="fr-FR"/>
        </w:rPr>
        <w:t xml:space="preserve"> la rama derecha es para la implementación de esta medida de manera general y la rama izqu</w:t>
      </w:r>
      <w:r w:rsidR="00037E83" w:rsidRPr="00AF5D25">
        <w:rPr>
          <w:rFonts w:ascii="Arial" w:eastAsia="Times New Roman" w:hAnsi="Arial" w:cs="Arial"/>
          <w:shd w:val="clear" w:color="auto" w:fill="FFFFFF"/>
          <w:lang w:val="es-CO" w:eastAsia="fr-FR"/>
        </w:rPr>
        <w:t>i</w:t>
      </w:r>
      <w:r w:rsidRPr="00AF5D25">
        <w:rPr>
          <w:rFonts w:ascii="Arial" w:eastAsia="Times New Roman" w:hAnsi="Arial" w:cs="Arial"/>
          <w:shd w:val="clear" w:color="auto" w:fill="FFFFFF"/>
          <w:lang w:val="es-CO" w:eastAsia="fr-FR"/>
        </w:rPr>
        <w:t xml:space="preserve">erda para la implementación de esta medida de manera específica. Cada una de estas ramas se desagrega en un conjunto de cómo se llevaría a cabo y lo que implica desarrollar la medida seleccionada a ese nivel (general o específico). </w:t>
      </w:r>
    </w:p>
    <w:p w14:paraId="264F232B" w14:textId="59A8FC17" w:rsidR="009608CC" w:rsidRDefault="00E73BC4"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Este ejercicio se puede hacer por parejas, de manera grupal o en plenaria. Lo importante es que al final el</w:t>
      </w:r>
      <w:r w:rsidR="00D80D9B">
        <w:rPr>
          <w:rFonts w:ascii="Arial" w:eastAsia="Times New Roman" w:hAnsi="Arial" w:cs="Arial"/>
          <w:shd w:val="clear" w:color="auto" w:fill="FFFFFF"/>
          <w:lang w:val="es-CO" w:eastAsia="fr-FR"/>
        </w:rPr>
        <w:t>/la</w:t>
      </w:r>
      <w:r w:rsidRPr="00AF5D25">
        <w:rPr>
          <w:rFonts w:ascii="Arial" w:eastAsia="Times New Roman" w:hAnsi="Arial" w:cs="Arial"/>
          <w:shd w:val="clear" w:color="auto" w:fill="FFFFFF"/>
          <w:lang w:val="es-CO" w:eastAsia="fr-FR"/>
        </w:rPr>
        <w:t xml:space="preserve"> facilitador</w:t>
      </w:r>
      <w:r w:rsidR="00D80D9B">
        <w:rPr>
          <w:rFonts w:ascii="Arial" w:eastAsia="Times New Roman" w:hAnsi="Arial" w:cs="Arial"/>
          <w:shd w:val="clear" w:color="auto" w:fill="FFFFFF"/>
          <w:lang w:val="es-CO" w:eastAsia="fr-FR"/>
        </w:rPr>
        <w:t>/a</w:t>
      </w:r>
      <w:r w:rsidRPr="00AF5D25">
        <w:rPr>
          <w:rFonts w:ascii="Arial" w:eastAsia="Times New Roman" w:hAnsi="Arial" w:cs="Arial"/>
          <w:shd w:val="clear" w:color="auto" w:fill="FFFFFF"/>
          <w:lang w:val="es-CO" w:eastAsia="fr-FR"/>
        </w:rPr>
        <w:t xml:space="preserve"> resalte, </w:t>
      </w:r>
      <w:r w:rsidR="00A32366">
        <w:rPr>
          <w:rFonts w:ascii="Arial" w:eastAsia="Times New Roman" w:hAnsi="Arial" w:cs="Arial"/>
          <w:shd w:val="clear" w:color="auto" w:fill="FFFFFF"/>
          <w:lang w:val="es-CO" w:eastAsia="fr-FR"/>
        </w:rPr>
        <w:t>co</w:t>
      </w:r>
      <w:r w:rsidRPr="00AF5D25">
        <w:rPr>
          <w:rFonts w:ascii="Arial" w:eastAsia="Times New Roman" w:hAnsi="Arial" w:cs="Arial"/>
          <w:shd w:val="clear" w:color="auto" w:fill="FFFFFF"/>
          <w:lang w:val="es-CO" w:eastAsia="fr-FR"/>
        </w:rPr>
        <w:t xml:space="preserve">n base </w:t>
      </w:r>
      <w:r w:rsidR="00A32366">
        <w:rPr>
          <w:rFonts w:ascii="Arial" w:eastAsia="Times New Roman" w:hAnsi="Arial" w:cs="Arial"/>
          <w:shd w:val="clear" w:color="auto" w:fill="FFFFFF"/>
          <w:lang w:val="es-CO" w:eastAsia="fr-FR"/>
        </w:rPr>
        <w:t>en</w:t>
      </w:r>
      <w:r w:rsidRPr="00AF5D25">
        <w:rPr>
          <w:rFonts w:ascii="Arial" w:eastAsia="Times New Roman" w:hAnsi="Arial" w:cs="Arial"/>
          <w:shd w:val="clear" w:color="auto" w:fill="FFFFFF"/>
          <w:lang w:val="es-CO" w:eastAsia="fr-FR"/>
        </w:rPr>
        <w:t xml:space="preserve"> los resultados presentados, las diferencias entre la implementación de una medida general y una medida específica. </w:t>
      </w:r>
    </w:p>
    <w:p w14:paraId="14DBB2FB" w14:textId="77777777" w:rsidR="00AF5D25" w:rsidRPr="00AF5D25" w:rsidRDefault="00AF5D25" w:rsidP="00AF5D25">
      <w:pPr>
        <w:pStyle w:val="Ttulo4"/>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¿Qué materiales se necesitan?</w:t>
      </w:r>
      <w:r w:rsidRPr="00AF5D25">
        <w:rPr>
          <w:rFonts w:ascii="Arial" w:eastAsia="Times New Roman" w:hAnsi="Arial" w:cs="Arial"/>
          <w:noProof/>
          <w:lang w:val="es-CO" w:eastAsia="fr-FR"/>
        </w:rPr>
        <w:t xml:space="preserve"> </w:t>
      </w:r>
    </w:p>
    <w:p w14:paraId="4B6DF45D" w14:textId="77777777" w:rsidR="00AF5D25" w:rsidRPr="00AF5D25" w:rsidRDefault="00AF5D25" w:rsidP="00AF5D25">
      <w:pPr>
        <w:spacing w:line="360" w:lineRule="auto"/>
        <w:jc w:val="both"/>
        <w:rPr>
          <w:rFonts w:ascii="Arial" w:hAnsi="Arial" w:cs="Arial"/>
          <w:lang w:val="es-CO"/>
        </w:rPr>
      </w:pPr>
      <w:r w:rsidRPr="00AF5D25">
        <w:rPr>
          <w:rFonts w:ascii="Arial" w:hAnsi="Arial" w:cs="Arial"/>
          <w:lang w:val="es-CO"/>
        </w:rPr>
        <w:t xml:space="preserve">Papelotes, tarjetas, plumones, lapiceros y cinta. </w:t>
      </w:r>
    </w:p>
    <w:p w14:paraId="4504E65D" w14:textId="4C6CF51D" w:rsidR="00043D83" w:rsidRPr="00AF5D25" w:rsidRDefault="009608CC"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noProof/>
          <w:shd w:val="clear" w:color="auto" w:fill="FFFFFF"/>
          <w:lang w:val="es-PE" w:eastAsia="es-PE"/>
        </w:rPr>
        <w:lastRenderedPageBreak/>
        <w:drawing>
          <wp:inline distT="0" distB="0" distL="0" distR="0" wp14:anchorId="4A923FF1" wp14:editId="6837C5C6">
            <wp:extent cx="5943600" cy="1114425"/>
            <wp:effectExtent l="0" t="0" r="0" b="952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apture d’écran 2019-06-02 à 00.58.21.png"/>
                    <pic:cNvPicPr/>
                  </pic:nvPicPr>
                  <pic:blipFill rotWithShape="1">
                    <a:blip r:embed="rId29">
                      <a:extLst>
                        <a:ext uri="{28A0092B-C50C-407E-A947-70E740481C1C}">
                          <a14:useLocalDpi xmlns:a14="http://schemas.microsoft.com/office/drawing/2010/main" val="0"/>
                        </a:ext>
                      </a:extLst>
                    </a:blip>
                    <a:srcRect t="20800" b="21261"/>
                    <a:stretch/>
                  </pic:blipFill>
                  <pic:spPr bwMode="auto">
                    <a:xfrm>
                      <a:off x="0" y="0"/>
                      <a:ext cx="5943600" cy="1114425"/>
                    </a:xfrm>
                    <a:prstGeom prst="rect">
                      <a:avLst/>
                    </a:prstGeom>
                    <a:ln>
                      <a:noFill/>
                    </a:ln>
                    <a:extLst>
                      <a:ext uri="{53640926-AAD7-44D8-BBD7-CCE9431645EC}">
                        <a14:shadowObscured xmlns:a14="http://schemas.microsoft.com/office/drawing/2010/main"/>
                      </a:ext>
                    </a:extLst>
                  </pic:spPr>
                </pic:pic>
              </a:graphicData>
            </a:graphic>
          </wp:inline>
        </w:drawing>
      </w:r>
    </w:p>
    <w:p w14:paraId="0B0432DA" w14:textId="18C27427" w:rsidR="00E065C0" w:rsidRPr="00AF5D25" w:rsidRDefault="00AF5D25" w:rsidP="00AF5D25">
      <w:pPr>
        <w:spacing w:line="360" w:lineRule="auto"/>
        <w:jc w:val="both"/>
        <w:rPr>
          <w:rFonts w:ascii="Arial" w:eastAsia="Times New Roman" w:hAnsi="Arial" w:cs="Arial"/>
          <w:shd w:val="clear" w:color="auto" w:fill="FFFFFF"/>
          <w:lang w:val="es-CO" w:eastAsia="fr-FR"/>
        </w:rPr>
      </w:pPr>
      <w:r w:rsidRPr="00AF5D25">
        <w:rPr>
          <w:rFonts w:ascii="Arial" w:eastAsia="Times New Roman" w:hAnsi="Arial" w:cs="Arial"/>
          <w:noProof/>
          <w:lang w:val="es-PE" w:eastAsia="es-PE"/>
        </w:rPr>
        <mc:AlternateContent>
          <mc:Choice Requires="wpg">
            <w:drawing>
              <wp:anchor distT="0" distB="0" distL="114300" distR="114300" simplePos="0" relativeHeight="251703296" behindDoc="0" locked="0" layoutInCell="1" allowOverlap="1" wp14:anchorId="0BA15587" wp14:editId="6FED3037">
                <wp:simplePos x="0" y="0"/>
                <wp:positionH relativeFrom="column">
                  <wp:posOffset>-407035</wp:posOffset>
                </wp:positionH>
                <wp:positionV relativeFrom="paragraph">
                  <wp:posOffset>167005</wp:posOffset>
                </wp:positionV>
                <wp:extent cx="6731000" cy="2648200"/>
                <wp:effectExtent l="0" t="0" r="0" b="0"/>
                <wp:wrapNone/>
                <wp:docPr id="32" name="Group 32"/>
                <wp:cNvGraphicFramePr/>
                <a:graphic xmlns:a="http://schemas.openxmlformats.org/drawingml/2006/main">
                  <a:graphicData uri="http://schemas.microsoft.com/office/word/2010/wordprocessingGroup">
                    <wpg:wgp>
                      <wpg:cNvGrpSpPr/>
                      <wpg:grpSpPr>
                        <a:xfrm>
                          <a:off x="0" y="0"/>
                          <a:ext cx="6731000" cy="2648200"/>
                          <a:chOff x="0" y="0"/>
                          <a:chExt cx="6731000" cy="2648200"/>
                        </a:xfrm>
                      </wpg:grpSpPr>
                      <wps:wsp>
                        <wps:cNvPr id="8" name="Rectangle 8"/>
                        <wps:cNvSpPr/>
                        <wps:spPr>
                          <a:xfrm>
                            <a:off x="2590800" y="660400"/>
                            <a:ext cx="1631950" cy="539750"/>
                          </a:xfrm>
                          <a:prstGeom prst="rect">
                            <a:avLst/>
                          </a:prstGeom>
                          <a:solidFill>
                            <a:schemeClr val="accent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ED4EB4" w14:textId="386F2EDD" w:rsidR="00965A57" w:rsidRPr="000A43C7" w:rsidRDefault="00965A57" w:rsidP="000A43C7">
                              <w:pPr>
                                <w:jc w:val="center"/>
                                <w:rPr>
                                  <w:rFonts w:ascii="Arial" w:hAnsi="Arial" w:cs="Arial"/>
                                  <w:b/>
                                  <w:bCs/>
                                  <w:color w:val="FFFFFF" w:themeColor="background1"/>
                                  <w:lang w:val="en-CA"/>
                                </w:rPr>
                              </w:pPr>
                              <w:r>
                                <w:rPr>
                                  <w:rFonts w:ascii="Arial" w:hAnsi="Arial" w:cs="Arial"/>
                                  <w:b/>
                                  <w:bCs/>
                                  <w:color w:val="FFFFFF" w:themeColor="background1"/>
                                  <w:lang w:val="en-CA"/>
                                </w:rPr>
                                <w:t>DIFUSIÓN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4406900" y="57150"/>
                            <a:ext cx="1631950" cy="400050"/>
                          </a:xfrm>
                          <a:prstGeom prst="rect">
                            <a:avLst/>
                          </a:prstGeom>
                          <a:solidFill>
                            <a:schemeClr val="accent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9A2292" w14:textId="5A6812BE" w:rsidR="00965A57" w:rsidRPr="000A43C7" w:rsidRDefault="00965A57" w:rsidP="000A43C7">
                              <w:pPr>
                                <w:jc w:val="center"/>
                                <w:rPr>
                                  <w:rFonts w:ascii="Arial" w:hAnsi="Arial" w:cs="Arial"/>
                                  <w:b/>
                                  <w:bCs/>
                                  <w:color w:val="FFFFFF" w:themeColor="background1"/>
                                  <w:lang w:val="en-CA"/>
                                </w:rPr>
                              </w:pPr>
                              <w:r>
                                <w:rPr>
                                  <w:rFonts w:ascii="Arial" w:hAnsi="Arial" w:cs="Arial"/>
                                  <w:b/>
                                  <w:bCs/>
                                  <w:color w:val="FFFFFF" w:themeColor="background1"/>
                                  <w:lang w:val="en-CA"/>
                                </w:rPr>
                                <w:t>Nivel General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895350" y="0"/>
                            <a:ext cx="1631950" cy="400050"/>
                          </a:xfrm>
                          <a:prstGeom prst="rect">
                            <a:avLst/>
                          </a:prstGeom>
                          <a:solidFill>
                            <a:schemeClr val="accent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7D9E44" w14:textId="74A91F28" w:rsidR="00965A57" w:rsidRPr="000A43C7" w:rsidRDefault="00965A57" w:rsidP="000A43C7">
                              <w:pPr>
                                <w:jc w:val="center"/>
                                <w:rPr>
                                  <w:rFonts w:ascii="Arial" w:hAnsi="Arial" w:cs="Arial"/>
                                  <w:b/>
                                  <w:bCs/>
                                  <w:color w:val="FFFFFF" w:themeColor="background1"/>
                                  <w:lang w:val="en-CA"/>
                                </w:rPr>
                              </w:pPr>
                              <w:r>
                                <w:rPr>
                                  <w:rFonts w:ascii="Arial" w:hAnsi="Arial" w:cs="Arial"/>
                                  <w:b/>
                                  <w:bCs/>
                                  <w:color w:val="FFFFFF" w:themeColor="background1"/>
                                  <w:lang w:val="en-CA"/>
                                </w:rPr>
                                <w:t>Medida Específica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0" y="647700"/>
                            <a:ext cx="1631950" cy="539750"/>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7F8AFE" w14:textId="4EE72BBD" w:rsidR="00965A57" w:rsidRPr="007C331C" w:rsidRDefault="00965A57" w:rsidP="000A43C7">
                              <w:pPr>
                                <w:jc w:val="center"/>
                                <w:rPr>
                                  <w:rFonts w:ascii="Arial" w:hAnsi="Arial" w:cs="Arial"/>
                                  <w:b/>
                                  <w:bCs/>
                                  <w:color w:val="833C0B" w:themeColor="accent2" w:themeShade="80"/>
                                  <w:sz w:val="20"/>
                                  <w:szCs w:val="20"/>
                                  <w:lang w:val="es-PE"/>
                                </w:rPr>
                              </w:pPr>
                              <w:r w:rsidRPr="007C331C">
                                <w:rPr>
                                  <w:rFonts w:ascii="Arial" w:hAnsi="Arial" w:cs="Arial"/>
                                  <w:b/>
                                  <w:bCs/>
                                  <w:color w:val="833C0B" w:themeColor="accent2" w:themeShade="80"/>
                                  <w:sz w:val="20"/>
                                  <w:szCs w:val="20"/>
                                  <w:lang w:val="es-PE"/>
                                </w:rPr>
                                <w:t>Elaboración de material escrito sobre la manifestación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5099050" y="660400"/>
                            <a:ext cx="1631950" cy="540000"/>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C7FB10" w14:textId="2640DFC0" w:rsidR="00965A57" w:rsidRPr="00F71924" w:rsidRDefault="00965A57" w:rsidP="000A43C7">
                              <w:pPr>
                                <w:jc w:val="center"/>
                                <w:rPr>
                                  <w:rFonts w:ascii="Arial" w:hAnsi="Arial" w:cs="Arial"/>
                                  <w:b/>
                                  <w:bCs/>
                                  <w:color w:val="833C0B" w:themeColor="accent2" w:themeShade="80"/>
                                  <w:sz w:val="20"/>
                                  <w:szCs w:val="20"/>
                                  <w:lang w:val="es-CO"/>
                                </w:rPr>
                              </w:pPr>
                              <w:r w:rsidRPr="007C331C">
                                <w:rPr>
                                  <w:rFonts w:ascii="Arial" w:hAnsi="Arial" w:cs="Arial"/>
                                  <w:b/>
                                  <w:bCs/>
                                  <w:color w:val="833C0B" w:themeColor="accent2" w:themeShade="80"/>
                                  <w:sz w:val="20"/>
                                  <w:szCs w:val="20"/>
                                  <w:lang w:val="es-PE"/>
                                </w:rPr>
                                <w:t>Elaboración</w:t>
                              </w:r>
                              <w:r w:rsidRPr="00F71924">
                                <w:rPr>
                                  <w:rFonts w:ascii="Arial" w:hAnsi="Arial" w:cs="Arial"/>
                                  <w:b/>
                                  <w:bCs/>
                                  <w:color w:val="833C0B" w:themeColor="accent2" w:themeShade="80"/>
                                  <w:sz w:val="20"/>
                                  <w:szCs w:val="20"/>
                                  <w:lang w:val="es-CO"/>
                                </w:rPr>
                                <w:t xml:space="preserve"> de material escrito sobre el PCI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5086350" y="1377950"/>
                            <a:ext cx="1631950" cy="540000"/>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DC3312" w14:textId="7167A286" w:rsidR="00965A57" w:rsidRPr="007C331C" w:rsidRDefault="00965A57" w:rsidP="000A43C7">
                              <w:pPr>
                                <w:jc w:val="center"/>
                                <w:rPr>
                                  <w:rFonts w:ascii="Arial" w:hAnsi="Arial" w:cs="Arial"/>
                                  <w:b/>
                                  <w:bCs/>
                                  <w:color w:val="833C0B" w:themeColor="accent2" w:themeShade="80"/>
                                  <w:sz w:val="20"/>
                                  <w:szCs w:val="20"/>
                                  <w:lang w:val="es-PE"/>
                                </w:rPr>
                              </w:pPr>
                              <w:r w:rsidRPr="007C331C">
                                <w:rPr>
                                  <w:rFonts w:ascii="Arial" w:hAnsi="Arial" w:cs="Arial"/>
                                  <w:b/>
                                  <w:bCs/>
                                  <w:color w:val="833C0B" w:themeColor="accent2" w:themeShade="80"/>
                                  <w:sz w:val="20"/>
                                  <w:szCs w:val="20"/>
                                  <w:lang w:val="es-PE"/>
                                </w:rPr>
                                <w:t>Implementación de listas de PCI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5400" y="1377950"/>
                            <a:ext cx="1631950" cy="540000"/>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34F225" w14:textId="5E20AF7D" w:rsidR="00965A57" w:rsidRPr="007C331C" w:rsidRDefault="00965A57" w:rsidP="00A73C61">
                              <w:pPr>
                                <w:jc w:val="center"/>
                                <w:rPr>
                                  <w:rFonts w:ascii="Arial" w:hAnsi="Arial" w:cs="Arial"/>
                                  <w:b/>
                                  <w:bCs/>
                                  <w:color w:val="833C0B" w:themeColor="accent2" w:themeShade="80"/>
                                  <w:sz w:val="20"/>
                                  <w:szCs w:val="20"/>
                                  <w:lang w:val="es-PE"/>
                                </w:rPr>
                              </w:pPr>
                              <w:r w:rsidRPr="007C331C">
                                <w:rPr>
                                  <w:rFonts w:ascii="Arial" w:hAnsi="Arial" w:cs="Arial"/>
                                  <w:b/>
                                  <w:bCs/>
                                  <w:color w:val="833C0B" w:themeColor="accent2" w:themeShade="80"/>
                                  <w:sz w:val="20"/>
                                  <w:szCs w:val="20"/>
                                  <w:lang w:val="es-PE"/>
                                </w:rPr>
                                <w:t>Inclusión de la manifestación en una lista de PCI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Arrow Connector 19"/>
                        <wps:cNvCnPr/>
                        <wps:spPr>
                          <a:xfrm>
                            <a:off x="2533650" y="171450"/>
                            <a:ext cx="1836000" cy="6350"/>
                          </a:xfrm>
                          <a:prstGeom prst="straightConnector1">
                            <a:avLst/>
                          </a:prstGeom>
                          <a:ln w="28575">
                            <a:headEnd type="triangle"/>
                            <a:tailEnd type="triangle"/>
                          </a:ln>
                        </wps:spPr>
                        <wps:style>
                          <a:lnRef idx="1">
                            <a:schemeClr val="accent4"/>
                          </a:lnRef>
                          <a:fillRef idx="0">
                            <a:schemeClr val="accent4"/>
                          </a:fillRef>
                          <a:effectRef idx="0">
                            <a:schemeClr val="accent4"/>
                          </a:effectRef>
                          <a:fontRef idx="minor">
                            <a:schemeClr val="tx1"/>
                          </a:fontRef>
                        </wps:style>
                        <wps:bodyPr/>
                      </wps:wsp>
                      <wps:wsp>
                        <wps:cNvPr id="21" name="Straight Connector 21"/>
                        <wps:cNvCnPr/>
                        <wps:spPr>
                          <a:xfrm>
                            <a:off x="3460750" y="190500"/>
                            <a:ext cx="0" cy="450850"/>
                          </a:xfrm>
                          <a:prstGeom prst="line">
                            <a:avLst/>
                          </a:prstGeom>
                          <a:ln w="28575"/>
                        </wps:spPr>
                        <wps:style>
                          <a:lnRef idx="1">
                            <a:schemeClr val="accent4"/>
                          </a:lnRef>
                          <a:fillRef idx="0">
                            <a:schemeClr val="accent4"/>
                          </a:fillRef>
                          <a:effectRef idx="0">
                            <a:schemeClr val="accent4"/>
                          </a:effectRef>
                          <a:fontRef idx="minor">
                            <a:schemeClr val="tx1"/>
                          </a:fontRef>
                        </wps:style>
                        <wps:bodyPr/>
                      </wps:wsp>
                      <wps:wsp>
                        <wps:cNvPr id="24" name="Straight Connector 24"/>
                        <wps:cNvCnPr/>
                        <wps:spPr>
                          <a:xfrm>
                            <a:off x="4756150" y="457200"/>
                            <a:ext cx="0" cy="1224000"/>
                          </a:xfrm>
                          <a:prstGeom prst="line">
                            <a:avLst/>
                          </a:prstGeom>
                          <a:ln w="28575"/>
                        </wps:spPr>
                        <wps:style>
                          <a:lnRef idx="1">
                            <a:schemeClr val="accent4"/>
                          </a:lnRef>
                          <a:fillRef idx="0">
                            <a:schemeClr val="accent4"/>
                          </a:fillRef>
                          <a:effectRef idx="0">
                            <a:schemeClr val="accent4"/>
                          </a:effectRef>
                          <a:fontRef idx="minor">
                            <a:schemeClr val="tx1"/>
                          </a:fontRef>
                        </wps:style>
                        <wps:bodyPr/>
                      </wps:wsp>
                      <wps:wsp>
                        <wps:cNvPr id="25" name="Straight Arrow Connector 25"/>
                        <wps:cNvCnPr/>
                        <wps:spPr>
                          <a:xfrm>
                            <a:off x="4756150" y="914400"/>
                            <a:ext cx="336550" cy="6350"/>
                          </a:xfrm>
                          <a:prstGeom prst="straightConnector1">
                            <a:avLst/>
                          </a:prstGeom>
                          <a:ln w="28575">
                            <a:tailEnd type="triangle"/>
                          </a:ln>
                        </wps:spPr>
                        <wps:style>
                          <a:lnRef idx="2">
                            <a:schemeClr val="accent4"/>
                          </a:lnRef>
                          <a:fillRef idx="0">
                            <a:schemeClr val="accent4"/>
                          </a:fillRef>
                          <a:effectRef idx="1">
                            <a:schemeClr val="accent4"/>
                          </a:effectRef>
                          <a:fontRef idx="minor">
                            <a:schemeClr val="tx1"/>
                          </a:fontRef>
                        </wps:style>
                        <wps:bodyPr/>
                      </wps:wsp>
                      <wps:wsp>
                        <wps:cNvPr id="26" name="Straight Arrow Connector 26"/>
                        <wps:cNvCnPr/>
                        <wps:spPr>
                          <a:xfrm>
                            <a:off x="4762500" y="1682750"/>
                            <a:ext cx="336550" cy="6350"/>
                          </a:xfrm>
                          <a:prstGeom prst="straightConnector1">
                            <a:avLst/>
                          </a:prstGeom>
                          <a:ln w="28575">
                            <a:tailEnd type="triangle"/>
                          </a:ln>
                        </wps:spPr>
                        <wps:style>
                          <a:lnRef idx="2">
                            <a:schemeClr val="accent4"/>
                          </a:lnRef>
                          <a:fillRef idx="0">
                            <a:schemeClr val="accent4"/>
                          </a:fillRef>
                          <a:effectRef idx="1">
                            <a:schemeClr val="accent4"/>
                          </a:effectRef>
                          <a:fontRef idx="minor">
                            <a:schemeClr val="tx1"/>
                          </a:fontRef>
                        </wps:style>
                        <wps:bodyPr/>
                      </wps:wsp>
                      <wps:wsp>
                        <wps:cNvPr id="27" name="Straight Connector 27"/>
                        <wps:cNvCnPr/>
                        <wps:spPr>
                          <a:xfrm>
                            <a:off x="1993900" y="406400"/>
                            <a:ext cx="0" cy="1980000"/>
                          </a:xfrm>
                          <a:prstGeom prst="line">
                            <a:avLst/>
                          </a:prstGeom>
                          <a:ln w="28575"/>
                        </wps:spPr>
                        <wps:style>
                          <a:lnRef idx="1">
                            <a:schemeClr val="accent4"/>
                          </a:lnRef>
                          <a:fillRef idx="0">
                            <a:schemeClr val="accent4"/>
                          </a:fillRef>
                          <a:effectRef idx="0">
                            <a:schemeClr val="accent4"/>
                          </a:effectRef>
                          <a:fontRef idx="minor">
                            <a:schemeClr val="tx1"/>
                          </a:fontRef>
                        </wps:style>
                        <wps:bodyPr/>
                      </wps:wsp>
                      <wps:wsp>
                        <wps:cNvPr id="28" name="Straight Arrow Connector 28"/>
                        <wps:cNvCnPr/>
                        <wps:spPr>
                          <a:xfrm flipH="1">
                            <a:off x="1638300" y="990600"/>
                            <a:ext cx="336550" cy="6350"/>
                          </a:xfrm>
                          <a:prstGeom prst="straightConnector1">
                            <a:avLst/>
                          </a:prstGeom>
                          <a:ln w="28575">
                            <a:tailEnd type="triangle"/>
                          </a:ln>
                        </wps:spPr>
                        <wps:style>
                          <a:lnRef idx="2">
                            <a:schemeClr val="accent4"/>
                          </a:lnRef>
                          <a:fillRef idx="0">
                            <a:schemeClr val="accent4"/>
                          </a:fillRef>
                          <a:effectRef idx="1">
                            <a:schemeClr val="accent4"/>
                          </a:effectRef>
                          <a:fontRef idx="minor">
                            <a:schemeClr val="tx1"/>
                          </a:fontRef>
                        </wps:style>
                        <wps:bodyPr/>
                      </wps:wsp>
                      <wps:wsp>
                        <wps:cNvPr id="29" name="Straight Arrow Connector 29"/>
                        <wps:cNvCnPr/>
                        <wps:spPr>
                          <a:xfrm flipH="1">
                            <a:off x="1644650" y="1612900"/>
                            <a:ext cx="336550" cy="6350"/>
                          </a:xfrm>
                          <a:prstGeom prst="straightConnector1">
                            <a:avLst/>
                          </a:prstGeom>
                          <a:ln w="28575">
                            <a:tailEnd type="triangle"/>
                          </a:ln>
                        </wps:spPr>
                        <wps:style>
                          <a:lnRef idx="2">
                            <a:schemeClr val="accent4"/>
                          </a:lnRef>
                          <a:fillRef idx="0">
                            <a:schemeClr val="accent4"/>
                          </a:fillRef>
                          <a:effectRef idx="1">
                            <a:schemeClr val="accent4"/>
                          </a:effectRef>
                          <a:fontRef idx="minor">
                            <a:schemeClr val="tx1"/>
                          </a:fontRef>
                        </wps:style>
                        <wps:bodyPr/>
                      </wps:wsp>
                      <wps:wsp>
                        <wps:cNvPr id="30" name="Rectangle 30"/>
                        <wps:cNvSpPr/>
                        <wps:spPr>
                          <a:xfrm>
                            <a:off x="12700" y="2108200"/>
                            <a:ext cx="1631950" cy="540000"/>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25546D" w14:textId="462904F6" w:rsidR="00965A57" w:rsidRPr="007C331C" w:rsidRDefault="00965A57" w:rsidP="007C331C">
                              <w:pPr>
                                <w:jc w:val="center"/>
                                <w:rPr>
                                  <w:rFonts w:ascii="Arial" w:hAnsi="Arial" w:cs="Arial"/>
                                  <w:b/>
                                  <w:bCs/>
                                  <w:color w:val="833C0B" w:themeColor="accent2" w:themeShade="80"/>
                                  <w:sz w:val="20"/>
                                  <w:szCs w:val="20"/>
                                  <w:lang w:val="es-PE"/>
                                </w:rPr>
                              </w:pPr>
                              <w:r w:rsidRPr="007C331C">
                                <w:rPr>
                                  <w:rFonts w:ascii="Arial" w:hAnsi="Arial" w:cs="Arial"/>
                                  <w:b/>
                                  <w:bCs/>
                                  <w:color w:val="833C0B" w:themeColor="accent2" w:themeShade="80"/>
                                  <w:sz w:val="20"/>
                                  <w:szCs w:val="20"/>
                                  <w:lang w:val="es-PE"/>
                                </w:rPr>
                                <w:t>Participación de la manifestación en ferias y eventos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wps:spPr>
                          <a:xfrm flipH="1">
                            <a:off x="1644650" y="2355850"/>
                            <a:ext cx="336550" cy="6350"/>
                          </a:xfrm>
                          <a:prstGeom prst="straightConnector1">
                            <a:avLst/>
                          </a:prstGeom>
                          <a:ln w="28575">
                            <a:tailEnd type="triangle"/>
                          </a:ln>
                        </wps:spPr>
                        <wps:style>
                          <a:lnRef idx="2">
                            <a:schemeClr val="accent4"/>
                          </a:lnRef>
                          <a:fillRef idx="0">
                            <a:schemeClr val="accent4"/>
                          </a:fillRef>
                          <a:effectRef idx="1">
                            <a:schemeClr val="accent4"/>
                          </a:effectRef>
                          <a:fontRef idx="minor">
                            <a:schemeClr val="tx1"/>
                          </a:fontRef>
                        </wps:style>
                        <wps:bodyPr/>
                      </wps:wsp>
                    </wpg:wgp>
                  </a:graphicData>
                </a:graphic>
              </wp:anchor>
            </w:drawing>
          </mc:Choice>
          <mc:Fallback>
            <w:pict>
              <v:group w14:anchorId="0BA15587" id="Group 32" o:spid="_x0000_s1037" style="position:absolute;left:0;text-align:left;margin-left:-32.05pt;margin-top:13.15pt;width:530pt;height:208.5pt;z-index:251703296;mso-position-horizontal-relative:text;mso-position-vertical-relative:text" coordsize="67310,26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">
                <v:rect id="Rectangle 8" o:spid="_x0000_s1038" style="position:absolute;left:25908;top:6604;width:16319;height:5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" fillcolor="#823b0b [1605]" stroked="f" strokeweight="1pt">
                  <v:textbox>
                    <w:txbxContent>
                      <w:p w14:paraId="3CED4EB4" w14:textId="386F2EDD" w:rsidR="00965A57" w:rsidRPr="000A43C7" w:rsidRDefault="00965A57" w:rsidP="000A43C7">
                        <w:pPr>
                          <w:jc w:val="center"/>
                          <w:rPr>
                            <w:rFonts w:ascii="Arial" w:hAnsi="Arial" w:cs="Arial"/>
                            <w:b/>
                            <w:bCs/>
                            <w:color w:val="FFFFFF" w:themeColor="background1"/>
                            <w:lang w:val="en-CA"/>
                          </w:rPr>
                        </w:pPr>
                        <w:r>
                          <w:rPr>
                            <w:rFonts w:ascii="Arial" w:hAnsi="Arial" w:cs="Arial"/>
                            <w:b/>
                            <w:bCs/>
                            <w:color w:val="FFFFFF" w:themeColor="background1"/>
                            <w:lang w:val="en-CA"/>
                          </w:rPr>
                          <w:t>DIFUSIÓN</w:t>
                        </w:r>
                      </w:p>
                    </w:txbxContent>
                  </v:textbox>
                </v:rect>
                <v:rect id="Rectangle 9" o:spid="_x0000_s1039" style="position:absolute;left:44069;top:571;width:16319;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" fillcolor="#c45911 [2405]" stroked="f" strokeweight="1pt">
                  <v:textbox>
                    <w:txbxContent>
                      <w:p w14:paraId="7B9A2292" w14:textId="5A6812BE" w:rsidR="00965A57" w:rsidRPr="000A43C7" w:rsidRDefault="00965A57" w:rsidP="000A43C7">
                        <w:pPr>
                          <w:jc w:val="center"/>
                          <w:rPr>
                            <w:rFonts w:ascii="Arial" w:hAnsi="Arial" w:cs="Arial"/>
                            <w:b/>
                            <w:bCs/>
                            <w:color w:val="FFFFFF" w:themeColor="background1"/>
                            <w:lang w:val="en-CA"/>
                          </w:rPr>
                        </w:pPr>
                        <w:r>
                          <w:rPr>
                            <w:rFonts w:ascii="Arial" w:hAnsi="Arial" w:cs="Arial"/>
                            <w:b/>
                            <w:bCs/>
                            <w:color w:val="FFFFFF" w:themeColor="background1"/>
                            <w:lang w:val="en-CA"/>
                          </w:rPr>
                          <w:t>Nivel General</w:t>
                        </w:r>
                      </w:p>
                    </w:txbxContent>
                  </v:textbox>
                </v:rect>
                <v:rect id="Rectangle 11" o:spid="_x0000_s1040" style="position:absolute;left:8953;width:16320;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" fillcolor="#c45911 [2405]" stroked="f" strokeweight="1pt">
                  <v:textbox>
                    <w:txbxContent>
                      <w:p w14:paraId="4E7D9E44" w14:textId="74A91F28" w:rsidR="00965A57" w:rsidRPr="000A43C7" w:rsidRDefault="00965A57" w:rsidP="000A43C7">
                        <w:pPr>
                          <w:jc w:val="center"/>
                          <w:rPr>
                            <w:rFonts w:ascii="Arial" w:hAnsi="Arial" w:cs="Arial"/>
                            <w:b/>
                            <w:bCs/>
                            <w:color w:val="FFFFFF" w:themeColor="background1"/>
                            <w:lang w:val="en-CA"/>
                          </w:rPr>
                        </w:pPr>
                        <w:r>
                          <w:rPr>
                            <w:rFonts w:ascii="Arial" w:hAnsi="Arial" w:cs="Arial"/>
                            <w:b/>
                            <w:bCs/>
                            <w:color w:val="FFFFFF" w:themeColor="background1"/>
                            <w:lang w:val="en-CA"/>
                          </w:rPr>
                          <w:t>Medida Específica</w:t>
                        </w:r>
                      </w:p>
                    </w:txbxContent>
                  </v:textbox>
                </v:rect>
                <v:rect id="Rectangle 12" o:spid="_x0000_s1041" style="position:absolute;top:6477;width:16319;height:5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" fillcolor="#ffd966 [1943]" stroked="f" strokeweight="1pt">
                  <v:textbox>
                    <w:txbxContent>
                      <w:p w14:paraId="6A7F8AFE" w14:textId="4EE72BBD" w:rsidR="00965A57" w:rsidRPr="007C331C" w:rsidRDefault="00965A57" w:rsidP="000A43C7">
                        <w:pPr>
                          <w:jc w:val="center"/>
                          <w:rPr>
                            <w:rFonts w:ascii="Arial" w:hAnsi="Arial" w:cs="Arial"/>
                            <w:b/>
                            <w:bCs/>
                            <w:color w:val="833C0B" w:themeColor="accent2" w:themeShade="80"/>
                            <w:sz w:val="20"/>
                            <w:szCs w:val="20"/>
                            <w:lang w:val="es-PE"/>
                          </w:rPr>
                        </w:pPr>
                        <w:r w:rsidRPr="007C331C">
                          <w:rPr>
                            <w:rFonts w:ascii="Arial" w:hAnsi="Arial" w:cs="Arial"/>
                            <w:b/>
                            <w:bCs/>
                            <w:color w:val="833C0B" w:themeColor="accent2" w:themeShade="80"/>
                            <w:sz w:val="20"/>
                            <w:szCs w:val="20"/>
                            <w:lang w:val="es-PE"/>
                          </w:rPr>
                          <w:t>Elaboración de material escrito sobre la manifestación</w:t>
                        </w:r>
                      </w:p>
                    </w:txbxContent>
                  </v:textbox>
                </v:rect>
                <v:rect id="Rectangle 14" o:spid="_x0000_s1042" style="position:absolute;left:50990;top:6604;width:1632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" fillcolor="#ffd966 [1943]" stroked="f" strokeweight="1pt">
                  <v:textbox>
                    <w:txbxContent>
                      <w:p w14:paraId="54C7FB10" w14:textId="2640DFC0" w:rsidR="00965A57" w:rsidRPr="00F71924" w:rsidRDefault="00965A57" w:rsidP="000A43C7">
                        <w:pPr>
                          <w:jc w:val="center"/>
                          <w:rPr>
                            <w:rFonts w:ascii="Arial" w:hAnsi="Arial" w:cs="Arial"/>
                            <w:b/>
                            <w:bCs/>
                            <w:color w:val="833C0B" w:themeColor="accent2" w:themeShade="80"/>
                            <w:sz w:val="20"/>
                            <w:szCs w:val="20"/>
                            <w:lang w:val="es-CO"/>
                          </w:rPr>
                        </w:pPr>
                        <w:r w:rsidRPr="007C331C">
                          <w:rPr>
                            <w:rFonts w:ascii="Arial" w:hAnsi="Arial" w:cs="Arial"/>
                            <w:b/>
                            <w:bCs/>
                            <w:color w:val="833C0B" w:themeColor="accent2" w:themeShade="80"/>
                            <w:sz w:val="20"/>
                            <w:szCs w:val="20"/>
                            <w:lang w:val="es-PE"/>
                          </w:rPr>
                          <w:t>Elaboración</w:t>
                        </w:r>
                        <w:r w:rsidRPr="00F71924">
                          <w:rPr>
                            <w:rFonts w:ascii="Arial" w:hAnsi="Arial" w:cs="Arial"/>
                            <w:b/>
                            <w:bCs/>
                            <w:color w:val="833C0B" w:themeColor="accent2" w:themeShade="80"/>
                            <w:sz w:val="20"/>
                            <w:szCs w:val="20"/>
                            <w:lang w:val="es-CO"/>
                          </w:rPr>
                          <w:t xml:space="preserve"> de material escrito sobre el PCI</w:t>
                        </w:r>
                      </w:p>
                    </w:txbxContent>
                  </v:textbox>
                </v:rect>
                <v:rect id="Rectangle 15" o:spid="_x0000_s1043" style="position:absolute;left:50863;top:13779;width:1632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" fillcolor="#ffd966 [1943]" stroked="f" strokeweight="1pt">
                  <v:textbox>
                    <w:txbxContent>
                      <w:p w14:paraId="7ADC3312" w14:textId="7167A286" w:rsidR="00965A57" w:rsidRPr="007C331C" w:rsidRDefault="00965A57" w:rsidP="000A43C7">
                        <w:pPr>
                          <w:jc w:val="center"/>
                          <w:rPr>
                            <w:rFonts w:ascii="Arial" w:hAnsi="Arial" w:cs="Arial"/>
                            <w:b/>
                            <w:bCs/>
                            <w:color w:val="833C0B" w:themeColor="accent2" w:themeShade="80"/>
                            <w:sz w:val="20"/>
                            <w:szCs w:val="20"/>
                            <w:lang w:val="es-PE"/>
                          </w:rPr>
                        </w:pPr>
                        <w:r w:rsidRPr="007C331C">
                          <w:rPr>
                            <w:rFonts w:ascii="Arial" w:hAnsi="Arial" w:cs="Arial"/>
                            <w:b/>
                            <w:bCs/>
                            <w:color w:val="833C0B" w:themeColor="accent2" w:themeShade="80"/>
                            <w:sz w:val="20"/>
                            <w:szCs w:val="20"/>
                            <w:lang w:val="es-PE"/>
                          </w:rPr>
                          <w:t>Implementación de listas de PCI</w:t>
                        </w:r>
                      </w:p>
                    </w:txbxContent>
                  </v:textbox>
                </v:rect>
                <v:rect id="Rectangle 16" o:spid="_x0000_s1044" style="position:absolute;left:254;top:13779;width:1631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" fillcolor="#ffd966 [1943]" stroked="f" strokeweight="1pt">
                  <v:textbox>
                    <w:txbxContent>
                      <w:p w14:paraId="6F34F225" w14:textId="5E20AF7D" w:rsidR="00965A57" w:rsidRPr="007C331C" w:rsidRDefault="00965A57" w:rsidP="00A73C61">
                        <w:pPr>
                          <w:jc w:val="center"/>
                          <w:rPr>
                            <w:rFonts w:ascii="Arial" w:hAnsi="Arial" w:cs="Arial"/>
                            <w:b/>
                            <w:bCs/>
                            <w:color w:val="833C0B" w:themeColor="accent2" w:themeShade="80"/>
                            <w:sz w:val="20"/>
                            <w:szCs w:val="20"/>
                            <w:lang w:val="es-PE"/>
                          </w:rPr>
                        </w:pPr>
                        <w:r w:rsidRPr="007C331C">
                          <w:rPr>
                            <w:rFonts w:ascii="Arial" w:hAnsi="Arial" w:cs="Arial"/>
                            <w:b/>
                            <w:bCs/>
                            <w:color w:val="833C0B" w:themeColor="accent2" w:themeShade="80"/>
                            <w:sz w:val="20"/>
                            <w:szCs w:val="20"/>
                            <w:lang w:val="es-PE"/>
                          </w:rPr>
                          <w:t>Inclusión de la manifestación en una lista de PCI</w:t>
                        </w:r>
                      </w:p>
                    </w:txbxContent>
                  </v:textbox>
                </v:rect>
                <v:shapetype id="_x0000_t32" coordsize="21600,21600" o:spt="32" o:oned="t" path="m,l21600,21600e" filled="f">
                  <v:path arrowok="t" fillok="f" o:connecttype="none"/>
                  <o:lock v:ext="edit" shapetype="t"/>
                </v:shapetype>
                <v:shape id="Straight Arrow Connector 19" o:spid="_x0000_s1045" type="#_x0000_t32" style="position:absolute;left:25336;top:1714;width:18360;height: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" strokecolor="#ffc000 [3207]" strokeweight="2.25pt">
                  <v:stroke startarrow="block" endarrow="block" joinstyle="miter"/>
                </v:shape>
                <v:line id="Straight Connector 21" o:spid="_x0000_s1046" style="position:absolute;visibility:visible;mso-wrap-style:square" from="34607,1905" to="34607,6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" strokecolor="#ffc000 [3207]" strokeweight="2.25pt">
                  <v:stroke joinstyle="miter"/>
                </v:line>
                <v:line id="Straight Connector 24" o:spid="_x0000_s1047" style="position:absolute;visibility:visible;mso-wrap-style:square" from="47561,4572" to="47561,16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" strokecolor="#ffc000 [3207]" strokeweight="2.25pt">
                  <v:stroke joinstyle="miter"/>
                </v:line>
                <v:shape id="Straight Arrow Connector 25" o:spid="_x0000_s1048" type="#_x0000_t32" style="position:absolute;left:47561;top:9144;width:3366;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" strokecolor="#ffc000 [3207]" strokeweight="2.25pt">
                  <v:stroke endarrow="block" joinstyle="miter"/>
                </v:shape>
                <v:shape id="Straight Arrow Connector 26" o:spid="_x0000_s1049" type="#_x0000_t32" style="position:absolute;left:47625;top:16827;width:3365;height: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" strokecolor="#ffc000 [3207]" strokeweight="2.25pt">
                  <v:stroke endarrow="block" joinstyle="miter"/>
                </v:shape>
                <v:line id="Straight Connector 27" o:spid="_x0000_s1050" style="position:absolute;visibility:visible;mso-wrap-style:square" from="19939,4064" to="19939,23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" strokecolor="#ffc000 [3207]" strokeweight="2.25pt">
                  <v:stroke joinstyle="miter"/>
                </v:line>
                <v:shape id="Straight Arrow Connector 28" o:spid="_x0000_s1051" type="#_x0000_t32" style="position:absolute;left:16383;top:9906;width:3365;height: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" strokecolor="#ffc000 [3207]" strokeweight="2.25pt">
                  <v:stroke endarrow="block" joinstyle="miter"/>
                </v:shape>
                <v:shape id="Straight Arrow Connector 29" o:spid="_x0000_s1052" type="#_x0000_t32" style="position:absolute;left:16446;top:16129;width:3366;height: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" strokecolor="#ffc000 [3207]" strokeweight="2.25pt">
                  <v:stroke endarrow="block" joinstyle="miter"/>
                </v:shape>
                <v:rect id="Rectangle 30" o:spid="_x0000_s1053" style="position:absolute;left:127;top:21082;width:1631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" fillcolor="#ffd966 [1943]" stroked="f" strokeweight="1pt">
                  <v:textbox>
                    <w:txbxContent>
                      <w:p w14:paraId="1325546D" w14:textId="462904F6" w:rsidR="00965A57" w:rsidRPr="007C331C" w:rsidRDefault="00965A57" w:rsidP="007C331C">
                        <w:pPr>
                          <w:jc w:val="center"/>
                          <w:rPr>
                            <w:rFonts w:ascii="Arial" w:hAnsi="Arial" w:cs="Arial"/>
                            <w:b/>
                            <w:bCs/>
                            <w:color w:val="833C0B" w:themeColor="accent2" w:themeShade="80"/>
                            <w:sz w:val="20"/>
                            <w:szCs w:val="20"/>
                            <w:lang w:val="es-PE"/>
                          </w:rPr>
                        </w:pPr>
                        <w:r w:rsidRPr="007C331C">
                          <w:rPr>
                            <w:rFonts w:ascii="Arial" w:hAnsi="Arial" w:cs="Arial"/>
                            <w:b/>
                            <w:bCs/>
                            <w:color w:val="833C0B" w:themeColor="accent2" w:themeShade="80"/>
                            <w:sz w:val="20"/>
                            <w:szCs w:val="20"/>
                            <w:lang w:val="es-PE"/>
                          </w:rPr>
                          <w:t>Participación de la manifestación en ferias y eventos</w:t>
                        </w:r>
                      </w:p>
                    </w:txbxContent>
                  </v:textbox>
                </v:rect>
                <v:shape id="Straight Arrow Connector 31" o:spid="_x0000_s1054" type="#_x0000_t32" style="position:absolute;left:16446;top:23558;width:3366;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" strokecolor="#ffc000 [3207]" strokeweight="2.25pt">
                  <v:stroke endarrow="block" joinstyle="miter"/>
                </v:shape>
              </v:group>
            </w:pict>
          </mc:Fallback>
        </mc:AlternateContent>
      </w:r>
    </w:p>
    <w:p w14:paraId="46C1DE04" w14:textId="3AF2EAEE" w:rsidR="00E065C0" w:rsidRPr="00AF5D25" w:rsidRDefault="00E065C0" w:rsidP="00AF5D25">
      <w:pPr>
        <w:spacing w:line="360" w:lineRule="auto"/>
        <w:jc w:val="both"/>
        <w:rPr>
          <w:rFonts w:ascii="Arial" w:eastAsia="Times New Roman" w:hAnsi="Arial" w:cs="Arial"/>
          <w:shd w:val="clear" w:color="auto" w:fill="FFFFFF"/>
          <w:lang w:val="es-CO" w:eastAsia="fr-FR"/>
        </w:rPr>
      </w:pPr>
    </w:p>
    <w:p w14:paraId="5BC4A9B0" w14:textId="2F7A9FF9" w:rsidR="000A43C7" w:rsidRPr="00AF5D25" w:rsidRDefault="000A43C7" w:rsidP="00AF5D25">
      <w:pPr>
        <w:spacing w:line="360" w:lineRule="auto"/>
        <w:jc w:val="both"/>
        <w:rPr>
          <w:rFonts w:ascii="Arial" w:eastAsia="Times New Roman" w:hAnsi="Arial" w:cs="Arial"/>
          <w:shd w:val="clear" w:color="auto" w:fill="FFFFFF"/>
          <w:lang w:val="es-CO" w:eastAsia="fr-FR"/>
        </w:rPr>
      </w:pPr>
    </w:p>
    <w:p w14:paraId="20D4610B" w14:textId="5BE45507" w:rsidR="000A43C7" w:rsidRPr="00AF5D25" w:rsidRDefault="000A43C7" w:rsidP="00AF5D25">
      <w:pPr>
        <w:spacing w:line="360" w:lineRule="auto"/>
        <w:jc w:val="both"/>
        <w:rPr>
          <w:rFonts w:ascii="Arial" w:eastAsia="Times New Roman" w:hAnsi="Arial" w:cs="Arial"/>
          <w:shd w:val="clear" w:color="auto" w:fill="FFFFFF"/>
          <w:lang w:val="es-CO" w:eastAsia="fr-FR"/>
        </w:rPr>
      </w:pPr>
    </w:p>
    <w:p w14:paraId="05386B7B" w14:textId="360A1947" w:rsidR="000A43C7" w:rsidRPr="00AF5D25" w:rsidRDefault="000A43C7" w:rsidP="00AF5D25">
      <w:pPr>
        <w:spacing w:line="360" w:lineRule="auto"/>
        <w:jc w:val="both"/>
        <w:rPr>
          <w:rFonts w:ascii="Arial" w:eastAsia="Times New Roman" w:hAnsi="Arial" w:cs="Arial"/>
          <w:shd w:val="clear" w:color="auto" w:fill="FFFFFF"/>
          <w:lang w:val="es-CO" w:eastAsia="fr-FR"/>
        </w:rPr>
      </w:pPr>
    </w:p>
    <w:p w14:paraId="2B711FC8" w14:textId="2A1987DF" w:rsidR="000A43C7" w:rsidRPr="00AF5D25" w:rsidRDefault="000A43C7" w:rsidP="00AF5D25">
      <w:pPr>
        <w:spacing w:line="360" w:lineRule="auto"/>
        <w:jc w:val="both"/>
        <w:rPr>
          <w:rFonts w:ascii="Arial" w:eastAsia="Times New Roman" w:hAnsi="Arial" w:cs="Arial"/>
          <w:shd w:val="clear" w:color="auto" w:fill="FFFFFF"/>
          <w:lang w:val="es-CO" w:eastAsia="fr-FR"/>
        </w:rPr>
      </w:pPr>
    </w:p>
    <w:p w14:paraId="3D07FC7E" w14:textId="4FCD787A" w:rsidR="00E065C0" w:rsidRPr="00AF5D25" w:rsidRDefault="00E065C0" w:rsidP="00AF5D25">
      <w:pPr>
        <w:spacing w:line="360" w:lineRule="auto"/>
        <w:jc w:val="both"/>
        <w:rPr>
          <w:rFonts w:ascii="Arial" w:eastAsia="Times New Roman" w:hAnsi="Arial" w:cs="Arial"/>
          <w:shd w:val="clear" w:color="auto" w:fill="FFFFFF"/>
          <w:lang w:val="es-CO" w:eastAsia="fr-FR"/>
        </w:rPr>
      </w:pPr>
    </w:p>
    <w:p w14:paraId="1951836C" w14:textId="6AC4971A" w:rsidR="00A73C61" w:rsidRPr="00AF5D25" w:rsidRDefault="00A73C61" w:rsidP="00AF5D25">
      <w:pPr>
        <w:spacing w:line="360" w:lineRule="auto"/>
        <w:jc w:val="both"/>
        <w:rPr>
          <w:rFonts w:ascii="Arial" w:eastAsia="Times New Roman" w:hAnsi="Arial" w:cs="Arial"/>
          <w:shd w:val="clear" w:color="auto" w:fill="FFFFFF"/>
          <w:lang w:val="es-CO" w:eastAsia="fr-FR"/>
        </w:rPr>
      </w:pPr>
    </w:p>
    <w:p w14:paraId="0CC60BD0" w14:textId="1E2D5F70" w:rsidR="00A73C61" w:rsidRPr="00AF5D25" w:rsidRDefault="00A73C61" w:rsidP="00AF5D25">
      <w:pPr>
        <w:spacing w:line="360" w:lineRule="auto"/>
        <w:jc w:val="both"/>
        <w:rPr>
          <w:rFonts w:ascii="Arial" w:eastAsia="Times New Roman" w:hAnsi="Arial" w:cs="Arial"/>
          <w:shd w:val="clear" w:color="auto" w:fill="FFFFFF"/>
          <w:lang w:val="es-CO" w:eastAsia="fr-FR"/>
        </w:rPr>
      </w:pPr>
    </w:p>
    <w:p w14:paraId="614FC9CF" w14:textId="77777777" w:rsidR="007C331C" w:rsidRPr="00AF5D25" w:rsidRDefault="007C331C" w:rsidP="00AF5D25">
      <w:pPr>
        <w:spacing w:line="360" w:lineRule="auto"/>
        <w:jc w:val="center"/>
        <w:rPr>
          <w:rFonts w:ascii="Arial" w:hAnsi="Arial" w:cs="Arial"/>
          <w:b/>
          <w:bCs/>
          <w:color w:val="FFFFFF" w:themeColor="background1"/>
          <w:lang w:val="es-PE"/>
        </w:rPr>
      </w:pPr>
      <w:r w:rsidRPr="00AF5D25">
        <w:rPr>
          <w:rFonts w:ascii="Arial" w:hAnsi="Arial" w:cs="Arial"/>
          <w:b/>
          <w:bCs/>
          <w:color w:val="FFFFFF" w:themeColor="background1"/>
          <w:lang w:val="es-PE"/>
        </w:rPr>
        <w:t>lista de PCI</w:t>
      </w:r>
    </w:p>
    <w:p w14:paraId="7322AFDC" w14:textId="3DB95185" w:rsidR="00A73C61" w:rsidRPr="00AF5D25" w:rsidRDefault="00A73C61" w:rsidP="00AF5D25">
      <w:pPr>
        <w:spacing w:line="360" w:lineRule="auto"/>
        <w:jc w:val="both"/>
        <w:rPr>
          <w:rFonts w:ascii="Arial" w:eastAsia="Times New Roman" w:hAnsi="Arial" w:cs="Arial"/>
          <w:shd w:val="clear" w:color="auto" w:fill="FFFFFF"/>
          <w:lang w:val="es-CO" w:eastAsia="fr-FR"/>
        </w:rPr>
      </w:pPr>
    </w:p>
    <w:p w14:paraId="42EE67A2" w14:textId="1604B569" w:rsidR="007C331C" w:rsidRPr="00AF5D25" w:rsidRDefault="007C331C" w:rsidP="00AF5D25">
      <w:pPr>
        <w:spacing w:line="360" w:lineRule="auto"/>
        <w:jc w:val="both"/>
        <w:rPr>
          <w:rFonts w:ascii="Arial" w:eastAsia="Times New Roman" w:hAnsi="Arial" w:cs="Arial"/>
          <w:shd w:val="clear" w:color="auto" w:fill="FFFFFF"/>
          <w:lang w:val="es-CO" w:eastAsia="fr-FR"/>
        </w:rPr>
      </w:pPr>
    </w:p>
    <w:p w14:paraId="0535E256" w14:textId="210A6243" w:rsidR="00620020" w:rsidRPr="00AF5D25" w:rsidRDefault="008D10C7" w:rsidP="00AF5D25">
      <w:pPr>
        <w:pStyle w:val="Ttulo1"/>
        <w:spacing w:line="360" w:lineRule="auto"/>
        <w:rPr>
          <w:rFonts w:ascii="Arial" w:hAnsi="Arial" w:cs="Arial"/>
          <w:sz w:val="24"/>
          <w:szCs w:val="24"/>
          <w:lang w:val="es-ES"/>
        </w:rPr>
      </w:pPr>
      <w:bookmarkStart w:id="22" w:name="_Toc21024008"/>
      <w:bookmarkStart w:id="23" w:name="_Toc22575426"/>
      <w:r w:rsidRPr="00AF5D25">
        <w:rPr>
          <w:rFonts w:ascii="Arial" w:hAnsi="Arial" w:cs="Arial"/>
          <w:sz w:val="24"/>
          <w:szCs w:val="24"/>
          <w:lang w:val="es-ES"/>
        </w:rPr>
        <w:t xml:space="preserve">UNIDAD 2: </w:t>
      </w:r>
      <w:r w:rsidR="00F64EDA" w:rsidRPr="00AF5D25">
        <w:rPr>
          <w:rFonts w:ascii="Arial" w:hAnsi="Arial" w:cs="Arial"/>
          <w:sz w:val="24"/>
          <w:szCs w:val="24"/>
        </w:rPr>
        <w:t>MEDIDAS DE SALVAGUARDIA SEGÚN LA CONVENCI</w:t>
      </w:r>
      <w:r w:rsidR="00A32366">
        <w:rPr>
          <w:rFonts w:ascii="Arial" w:hAnsi="Arial" w:cs="Arial"/>
          <w:sz w:val="24"/>
          <w:szCs w:val="24"/>
        </w:rPr>
        <w:t>Ó</w:t>
      </w:r>
      <w:r w:rsidR="00F64EDA" w:rsidRPr="00AF5D25">
        <w:rPr>
          <w:rFonts w:ascii="Arial" w:hAnsi="Arial" w:cs="Arial"/>
          <w:sz w:val="24"/>
          <w:szCs w:val="24"/>
        </w:rPr>
        <w:t>N UNESCO 2003</w:t>
      </w:r>
      <w:bookmarkEnd w:id="22"/>
      <w:bookmarkEnd w:id="23"/>
    </w:p>
    <w:p w14:paraId="7F38ABD8" w14:textId="77777777" w:rsidR="00620020" w:rsidRPr="00AF5D25" w:rsidRDefault="00620020" w:rsidP="00AF5D25">
      <w:pPr>
        <w:spacing w:line="360" w:lineRule="auto"/>
        <w:jc w:val="both"/>
        <w:rPr>
          <w:rFonts w:ascii="Arial" w:hAnsi="Arial" w:cs="Arial"/>
          <w:lang w:val="es-ES"/>
        </w:rPr>
      </w:pPr>
      <w:r w:rsidRPr="00AF5D25">
        <w:rPr>
          <w:rFonts w:ascii="Arial" w:hAnsi="Arial" w:cs="Arial"/>
          <w:noProof/>
          <w:lang w:val="es-PE" w:eastAsia="es-PE"/>
        </w:rPr>
        <w:drawing>
          <wp:inline distT="0" distB="0" distL="0" distR="0" wp14:anchorId="4810F28D" wp14:editId="7E530EED">
            <wp:extent cx="5486400" cy="595993"/>
            <wp:effectExtent l="0" t="19050" r="0" b="52070"/>
            <wp:docPr id="120" name="Diagramme 1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3C257CEC" w14:textId="77777777" w:rsidR="00620020" w:rsidRPr="00AF5D25" w:rsidRDefault="00620020" w:rsidP="00AF5D25">
      <w:pPr>
        <w:pStyle w:val="Ttulo2"/>
        <w:spacing w:line="360" w:lineRule="auto"/>
        <w:rPr>
          <w:rFonts w:ascii="Arial" w:hAnsi="Arial" w:cs="Arial"/>
          <w:sz w:val="24"/>
          <w:szCs w:val="24"/>
          <w:lang w:eastAsia="fr-FR"/>
        </w:rPr>
      </w:pPr>
      <w:bookmarkStart w:id="24" w:name="_Toc21024009"/>
      <w:bookmarkStart w:id="25" w:name="_Toc22575427"/>
      <w:r w:rsidRPr="00AF5D25">
        <w:rPr>
          <w:rFonts w:ascii="Arial" w:hAnsi="Arial" w:cs="Arial"/>
          <w:sz w:val="24"/>
          <w:szCs w:val="24"/>
          <w:lang w:eastAsia="fr-FR"/>
        </w:rPr>
        <w:t>Reflexiones sobre el contenido de la UNIDAD 2</w:t>
      </w:r>
      <w:bookmarkEnd w:id="24"/>
      <w:bookmarkEnd w:id="25"/>
    </w:p>
    <w:p w14:paraId="05364287" w14:textId="43EF7784" w:rsidR="008F5D8D" w:rsidRPr="00AF5D25" w:rsidRDefault="00B23265" w:rsidP="00AF5D25">
      <w:pPr>
        <w:spacing w:line="360" w:lineRule="auto"/>
        <w:jc w:val="both"/>
        <w:rPr>
          <w:rFonts w:ascii="Arial" w:hAnsi="Arial" w:cs="Arial"/>
          <w:lang w:val="es-ES"/>
        </w:rPr>
      </w:pPr>
      <w:r w:rsidRPr="00AF5D25">
        <w:rPr>
          <w:rFonts w:ascii="Arial" w:hAnsi="Arial" w:cs="Arial"/>
          <w:noProof/>
          <w:lang w:val="es-PE" w:eastAsia="es-PE"/>
        </w:rPr>
        <mc:AlternateContent>
          <mc:Choice Requires="wpg">
            <w:drawing>
              <wp:anchor distT="0" distB="0" distL="114300" distR="114300" simplePos="0" relativeHeight="251714560" behindDoc="0" locked="0" layoutInCell="1" allowOverlap="1" wp14:anchorId="18A1EA16" wp14:editId="60174D48">
                <wp:simplePos x="0" y="0"/>
                <wp:positionH relativeFrom="column">
                  <wp:posOffset>-108585</wp:posOffset>
                </wp:positionH>
                <wp:positionV relativeFrom="paragraph">
                  <wp:posOffset>481330</wp:posOffset>
                </wp:positionV>
                <wp:extent cx="5953126" cy="2064448"/>
                <wp:effectExtent l="0" t="0" r="9525" b="0"/>
                <wp:wrapNone/>
                <wp:docPr id="45" name="Group 45"/>
                <wp:cNvGraphicFramePr/>
                <a:graphic xmlns:a="http://schemas.openxmlformats.org/drawingml/2006/main">
                  <a:graphicData uri="http://schemas.microsoft.com/office/word/2010/wordprocessingGroup">
                    <wpg:wgp>
                      <wpg:cNvGrpSpPr/>
                      <wpg:grpSpPr>
                        <a:xfrm>
                          <a:off x="0" y="0"/>
                          <a:ext cx="5953126" cy="2064448"/>
                          <a:chOff x="-705789" y="-137224"/>
                          <a:chExt cx="6892469" cy="2478488"/>
                        </a:xfrm>
                      </wpg:grpSpPr>
                      <wps:wsp>
                        <wps:cNvPr id="33" name="Rectangle: Diagonal Corners Rounded 33"/>
                        <wps:cNvSpPr/>
                        <wps:spPr>
                          <a:xfrm>
                            <a:off x="1260430" y="423106"/>
                            <a:ext cx="2521203" cy="799914"/>
                          </a:xfrm>
                          <a:prstGeom prst="round2Diag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39CAE3" w14:textId="3589D849" w:rsidR="00965A57" w:rsidRPr="00380E13" w:rsidRDefault="00965A57" w:rsidP="00686DCE">
                              <w:pPr>
                                <w:jc w:val="center"/>
                                <w:rPr>
                                  <w:rFonts w:ascii="Arial" w:hAnsi="Arial" w:cs="Arial"/>
                                  <w:sz w:val="20"/>
                                  <w:szCs w:val="20"/>
                                  <w:lang w:val="es-CO"/>
                                </w:rPr>
                              </w:pPr>
                              <w:r w:rsidRPr="00380E13">
                                <w:rPr>
                                  <w:rFonts w:ascii="Arial" w:hAnsi="Arial" w:cs="Arial"/>
                                  <w:lang w:val="es-CO"/>
                                </w:rPr>
                                <w:t xml:space="preserve">Medidas de </w:t>
                              </w:r>
                              <w:r w:rsidR="00A32366">
                                <w:rPr>
                                  <w:rFonts w:ascii="Arial" w:hAnsi="Arial" w:cs="Arial"/>
                                  <w:lang w:val="es-CO"/>
                                </w:rPr>
                                <w:t>s</w:t>
                              </w:r>
                              <w:r w:rsidRPr="00380E13">
                                <w:rPr>
                                  <w:rFonts w:ascii="Arial" w:hAnsi="Arial" w:cs="Arial"/>
                                  <w:lang w:val="es-CO"/>
                                </w:rPr>
                                <w:t xml:space="preserve">alvaguardia acorde </w:t>
                              </w:r>
                              <w:r w:rsidR="00A32366">
                                <w:rPr>
                                  <w:rFonts w:ascii="Arial" w:hAnsi="Arial" w:cs="Arial"/>
                                  <w:lang w:val="es-CO"/>
                                </w:rPr>
                                <w:t xml:space="preserve">con </w:t>
                              </w:r>
                              <w:r w:rsidRPr="00380E13">
                                <w:rPr>
                                  <w:rFonts w:ascii="Arial" w:hAnsi="Arial" w:cs="Arial"/>
                                  <w:lang w:val="es-CO"/>
                                </w:rPr>
                                <w:t xml:space="preserve">la Convención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584481" y="0"/>
                            <a:ext cx="1709132" cy="777601"/>
                          </a:xfrm>
                          <a:prstGeom prst="ellipse">
                            <a:avLst/>
                          </a:prstGeom>
                          <a:solidFill>
                            <a:schemeClr val="accent5">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BC43EE" w14:textId="3621E812" w:rsidR="00965A57" w:rsidRPr="006634E5" w:rsidRDefault="00965A57" w:rsidP="006634E5">
                              <w:pPr>
                                <w:jc w:val="center"/>
                                <w:rPr>
                                  <w:rFonts w:ascii="Arial" w:hAnsi="Arial" w:cs="Arial"/>
                                  <w:sz w:val="20"/>
                                  <w:szCs w:val="20"/>
                                  <w:lang w:val="pt-BR"/>
                                </w:rPr>
                              </w:pPr>
                              <w:r w:rsidRPr="006634E5">
                                <w:rPr>
                                  <w:rFonts w:ascii="Arial" w:hAnsi="Arial" w:cs="Arial"/>
                                  <w:sz w:val="20"/>
                                  <w:szCs w:val="20"/>
                                  <w:lang w:val="pt-BR"/>
                                </w:rPr>
                                <w:t xml:space="preserve">Medidas </w:t>
                              </w:r>
                              <w:r w:rsidR="00A32366">
                                <w:rPr>
                                  <w:rFonts w:ascii="Arial" w:hAnsi="Arial" w:cs="Arial"/>
                                  <w:sz w:val="20"/>
                                  <w:szCs w:val="20"/>
                                  <w:lang w:val="pt-BR"/>
                                </w:rPr>
                                <w:t>i</w:t>
                              </w:r>
                              <w:r w:rsidRPr="006634E5">
                                <w:rPr>
                                  <w:rFonts w:ascii="Arial" w:hAnsi="Arial" w:cs="Arial"/>
                                  <w:sz w:val="20"/>
                                  <w:szCs w:val="20"/>
                                  <w:lang w:val="pt-BR"/>
                                </w:rPr>
                                <w:t>nstitucionales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4136461" y="1125188"/>
                            <a:ext cx="2050219" cy="946150"/>
                          </a:xfrm>
                          <a:prstGeom prst="ellipse">
                            <a:avLst/>
                          </a:prstGeom>
                          <a:solidFill>
                            <a:schemeClr val="accent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37FB78" w14:textId="59A90395" w:rsidR="00965A57" w:rsidRPr="006634E5" w:rsidRDefault="00965A57" w:rsidP="006634E5">
                              <w:pPr>
                                <w:jc w:val="center"/>
                                <w:rPr>
                                  <w:rFonts w:ascii="Arial" w:hAnsi="Arial" w:cs="Arial"/>
                                  <w:sz w:val="20"/>
                                  <w:szCs w:val="20"/>
                                  <w:lang w:val="pt-BR"/>
                                </w:rPr>
                              </w:pPr>
                              <w:r w:rsidRPr="006634E5">
                                <w:rPr>
                                  <w:rFonts w:ascii="Arial" w:hAnsi="Arial" w:cs="Arial"/>
                                  <w:sz w:val="20"/>
                                  <w:szCs w:val="20"/>
                                  <w:lang w:val="pt-BR"/>
                                </w:rPr>
                                <w:t xml:space="preserve">Difusión </w:t>
                              </w:r>
                              <w:r w:rsidR="00A32366">
                                <w:rPr>
                                  <w:rFonts w:ascii="Arial" w:hAnsi="Arial" w:cs="Arial"/>
                                  <w:sz w:val="20"/>
                                  <w:szCs w:val="20"/>
                                  <w:lang w:val="pt-BR"/>
                                </w:rPr>
                                <w:t>y</w:t>
                              </w:r>
                              <w:r w:rsidRPr="006634E5">
                                <w:rPr>
                                  <w:rFonts w:ascii="Arial" w:hAnsi="Arial" w:cs="Arial"/>
                                  <w:sz w:val="20"/>
                                  <w:szCs w:val="20"/>
                                  <w:lang w:val="pt-BR"/>
                                </w:rPr>
                                <w:t xml:space="preserve"> </w:t>
                              </w:r>
                              <w:r w:rsidR="00A32366">
                                <w:rPr>
                                  <w:rFonts w:ascii="Arial" w:hAnsi="Arial" w:cs="Arial"/>
                                  <w:sz w:val="20"/>
                                  <w:szCs w:val="20"/>
                                  <w:lang w:val="pt-BR"/>
                                </w:rPr>
                                <w:t>p</w:t>
                              </w:r>
                              <w:r w:rsidRPr="006634E5">
                                <w:rPr>
                                  <w:rFonts w:ascii="Arial" w:hAnsi="Arial" w:cs="Arial"/>
                                  <w:sz w:val="20"/>
                                  <w:szCs w:val="20"/>
                                  <w:lang w:val="pt-BR"/>
                                </w:rPr>
                                <w:t>romoción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4054305" y="-137224"/>
                            <a:ext cx="1989011" cy="946150"/>
                          </a:xfrm>
                          <a:prstGeom prst="ellipse">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F486A1" w14:textId="560B1DCB" w:rsidR="00965A57" w:rsidRPr="006634E5" w:rsidRDefault="00965A57" w:rsidP="006634E5">
                              <w:pPr>
                                <w:jc w:val="center"/>
                                <w:rPr>
                                  <w:color w:val="FFFFFF" w:themeColor="background1"/>
                                  <w:sz w:val="20"/>
                                  <w:szCs w:val="20"/>
                                </w:rPr>
                              </w:pPr>
                              <w:r>
                                <w:rPr>
                                  <w:rFonts w:ascii="Arial" w:hAnsi="Arial" w:cs="Arial"/>
                                  <w:color w:val="FFFFFF" w:themeColor="background1"/>
                                  <w:sz w:val="20"/>
                                  <w:szCs w:val="20"/>
                                  <w:lang w:val="es-MX"/>
                                </w:rPr>
                                <w:t>M</w:t>
                              </w:r>
                              <w:r w:rsidRPr="006634E5">
                                <w:rPr>
                                  <w:rFonts w:ascii="Arial" w:hAnsi="Arial" w:cs="Arial"/>
                                  <w:color w:val="FFFFFF" w:themeColor="background1"/>
                                  <w:sz w:val="20"/>
                                  <w:szCs w:val="20"/>
                                  <w:lang w:val="es-MX"/>
                                </w:rPr>
                                <w:t>edidas de gestión y apoyo a la sostenibilidad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705789" y="1097100"/>
                            <a:ext cx="1837194" cy="1244164"/>
                          </a:xfrm>
                          <a:prstGeom prst="ellipse">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B017E2" w14:textId="60B11E5E" w:rsidR="00965A57" w:rsidRPr="006634E5" w:rsidRDefault="00B23265" w:rsidP="00B23265">
                              <w:pPr>
                                <w:ind w:left="-142" w:right="-327"/>
                                <w:jc w:val="center"/>
                                <w:rPr>
                                  <w:color w:val="FFFFFF" w:themeColor="background1"/>
                                  <w:sz w:val="20"/>
                                  <w:szCs w:val="20"/>
                                </w:rPr>
                              </w:pPr>
                              <w:r>
                                <w:rPr>
                                  <w:rFonts w:ascii="Arial" w:hAnsi="Arial" w:cs="Arial"/>
                                  <w:color w:val="FFFFFF" w:themeColor="background1"/>
                                  <w:sz w:val="20"/>
                                  <w:szCs w:val="20"/>
                                  <w:lang w:val="es-MX"/>
                                </w:rPr>
                                <w:t>E</w:t>
                              </w:r>
                              <w:r w:rsidR="00965A57" w:rsidRPr="006634E5">
                                <w:rPr>
                                  <w:rFonts w:ascii="Arial" w:hAnsi="Arial" w:cs="Arial"/>
                                  <w:color w:val="FFFFFF" w:themeColor="background1"/>
                                  <w:sz w:val="20"/>
                                  <w:szCs w:val="20"/>
                                  <w:lang w:val="es-MX"/>
                                </w:rPr>
                                <w:t>ducación, transmisión y fortalec</w:t>
                              </w:r>
                              <w:r w:rsidR="00A32366">
                                <w:rPr>
                                  <w:rFonts w:ascii="Arial" w:hAnsi="Arial" w:cs="Arial"/>
                                  <w:color w:val="FFFFFF" w:themeColor="background1"/>
                                  <w:sz w:val="20"/>
                                  <w:szCs w:val="20"/>
                                  <w:lang w:val="es-MX"/>
                                </w:rPr>
                                <w:t>imiento</w:t>
                              </w:r>
                              <w:r w:rsidR="00965A57" w:rsidRPr="006634E5">
                                <w:rPr>
                                  <w:rFonts w:ascii="Arial" w:hAnsi="Arial" w:cs="Arial"/>
                                  <w:color w:val="FFFFFF" w:themeColor="background1"/>
                                  <w:sz w:val="20"/>
                                  <w:szCs w:val="20"/>
                                  <w:lang w:val="es-MX"/>
                                </w:rPr>
                                <w:t xml:space="preserve"> de capacidades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431456" y="1356159"/>
                            <a:ext cx="1832817" cy="946150"/>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ABBB8B" w14:textId="6CC75F1F" w:rsidR="00965A57" w:rsidRPr="006634E5" w:rsidRDefault="00965A57" w:rsidP="006634E5">
                              <w:pPr>
                                <w:jc w:val="center"/>
                                <w:rPr>
                                  <w:rFonts w:ascii="Arial" w:hAnsi="Arial" w:cs="Arial"/>
                                  <w:sz w:val="20"/>
                                  <w:szCs w:val="20"/>
                                  <w:lang w:val="pt-BR"/>
                                </w:rPr>
                              </w:pPr>
                              <w:r w:rsidRPr="006634E5">
                                <w:rPr>
                                  <w:rFonts w:ascii="Arial" w:hAnsi="Arial" w:cs="Arial"/>
                                  <w:sz w:val="20"/>
                                  <w:szCs w:val="20"/>
                                  <w:lang w:val="pt-BR"/>
                                </w:rPr>
                                <w:t xml:space="preserve">Identificación y </w:t>
                              </w:r>
                              <w:r w:rsidR="00A32366">
                                <w:rPr>
                                  <w:rFonts w:ascii="Arial" w:hAnsi="Arial" w:cs="Arial"/>
                                  <w:sz w:val="20"/>
                                  <w:szCs w:val="20"/>
                                  <w:lang w:val="pt-BR"/>
                                </w:rPr>
                                <w:t>r</w:t>
                              </w:r>
                              <w:r w:rsidRPr="006634E5">
                                <w:rPr>
                                  <w:rFonts w:ascii="Arial" w:hAnsi="Arial" w:cs="Arial"/>
                                  <w:sz w:val="20"/>
                                  <w:szCs w:val="20"/>
                                  <w:lang w:val="pt-BR"/>
                                </w:rPr>
                                <w:t>egistro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A1EA16" id="Group 45" o:spid="_x0000_s1055" style="position:absolute;left:0;text-align:left;margin-left:-8.55pt;margin-top:37.9pt;width:468.75pt;height:162.55pt;z-index:251714560;mso-position-horizontal-relative:text;mso-position-vertical-relative:text;mso-width-relative:margin;mso-height-relative:margin" coordorigin="-7057,-1372" coordsize="68924,24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">
                <v:shape id="Rectangle: Diagonal Corners Rounded 33" o:spid="_x0000_s1056" style="position:absolute;left:12604;top:4231;width:25212;height:7999;visibility:visible;mso-wrap-style:square;v-text-anchor:middle" coordsize="2521203,7999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" adj="-11796480,,5400" path="m133322,l2521203,r,l2521203,666592v,73632,-59690,133322,-133322,133322l,799914r,l,133322c,59690,59690,,133322,xe" fillcolor="#92d050" stroked="f" strokeweight="1pt">
                  <v:stroke joinstyle="miter"/>
                  <v:formulas/>
                  <v:path arrowok="t" o:connecttype="custom" o:connectlocs="133322,0;2521203,0;2521203,0;2521203,666592;2387881,799914;0,799914;0,799914;0,133322;133322,0" o:connectangles="0,0,0,0,0,0,0,0,0" textboxrect="0,0,2521203,799914"/>
                  <v:textbox>
                    <w:txbxContent>
                      <w:p w14:paraId="1D39CAE3" w14:textId="3589D849" w:rsidR="00965A57" w:rsidRPr="00380E13" w:rsidRDefault="00965A57" w:rsidP="00686DCE">
                        <w:pPr>
                          <w:jc w:val="center"/>
                          <w:rPr>
                            <w:rFonts w:ascii="Arial" w:hAnsi="Arial" w:cs="Arial"/>
                            <w:sz w:val="20"/>
                            <w:szCs w:val="20"/>
                            <w:lang w:val="es-CO"/>
                          </w:rPr>
                        </w:pPr>
                        <w:r w:rsidRPr="00380E13">
                          <w:rPr>
                            <w:rFonts w:ascii="Arial" w:hAnsi="Arial" w:cs="Arial"/>
                            <w:lang w:val="es-CO"/>
                          </w:rPr>
                          <w:t xml:space="preserve">Medidas de </w:t>
                        </w:r>
                        <w:r w:rsidR="00A32366">
                          <w:rPr>
                            <w:rFonts w:ascii="Arial" w:hAnsi="Arial" w:cs="Arial"/>
                            <w:lang w:val="es-CO"/>
                          </w:rPr>
                          <w:t>s</w:t>
                        </w:r>
                        <w:r w:rsidRPr="00380E13">
                          <w:rPr>
                            <w:rFonts w:ascii="Arial" w:hAnsi="Arial" w:cs="Arial"/>
                            <w:lang w:val="es-CO"/>
                          </w:rPr>
                          <w:t xml:space="preserve">alvaguardia acorde </w:t>
                        </w:r>
                        <w:r w:rsidR="00A32366">
                          <w:rPr>
                            <w:rFonts w:ascii="Arial" w:hAnsi="Arial" w:cs="Arial"/>
                            <w:lang w:val="es-CO"/>
                          </w:rPr>
                          <w:t xml:space="preserve">con </w:t>
                        </w:r>
                        <w:r w:rsidRPr="00380E13">
                          <w:rPr>
                            <w:rFonts w:ascii="Arial" w:hAnsi="Arial" w:cs="Arial"/>
                            <w:lang w:val="es-CO"/>
                          </w:rPr>
                          <w:t xml:space="preserve">la Convención </w:t>
                        </w:r>
                      </w:p>
                    </w:txbxContent>
                  </v:textbox>
                </v:shape>
                <v:oval id="Oval 39" o:spid="_x0000_s1057" style="position:absolute;left:-5844;width:17090;height:7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" fillcolor="#2e74b5 [2408]" stroked="f" strokeweight="1pt">
                  <v:stroke joinstyle="miter"/>
                  <v:textbox>
                    <w:txbxContent>
                      <w:p w14:paraId="5FBC43EE" w14:textId="3621E812" w:rsidR="00965A57" w:rsidRPr="006634E5" w:rsidRDefault="00965A57" w:rsidP="006634E5">
                        <w:pPr>
                          <w:jc w:val="center"/>
                          <w:rPr>
                            <w:rFonts w:ascii="Arial" w:hAnsi="Arial" w:cs="Arial"/>
                            <w:sz w:val="20"/>
                            <w:szCs w:val="20"/>
                            <w:lang w:val="pt-BR"/>
                          </w:rPr>
                        </w:pPr>
                        <w:r w:rsidRPr="006634E5">
                          <w:rPr>
                            <w:rFonts w:ascii="Arial" w:hAnsi="Arial" w:cs="Arial"/>
                            <w:sz w:val="20"/>
                            <w:szCs w:val="20"/>
                            <w:lang w:val="pt-BR"/>
                          </w:rPr>
                          <w:t xml:space="preserve">Medidas </w:t>
                        </w:r>
                        <w:r w:rsidR="00A32366">
                          <w:rPr>
                            <w:rFonts w:ascii="Arial" w:hAnsi="Arial" w:cs="Arial"/>
                            <w:sz w:val="20"/>
                            <w:szCs w:val="20"/>
                            <w:lang w:val="pt-BR"/>
                          </w:rPr>
                          <w:t>i</w:t>
                        </w:r>
                        <w:r w:rsidRPr="006634E5">
                          <w:rPr>
                            <w:rFonts w:ascii="Arial" w:hAnsi="Arial" w:cs="Arial"/>
                            <w:sz w:val="20"/>
                            <w:szCs w:val="20"/>
                            <w:lang w:val="pt-BR"/>
                          </w:rPr>
                          <w:t>nstitucionales</w:t>
                        </w:r>
                      </w:p>
                    </w:txbxContent>
                  </v:textbox>
                </v:oval>
                <v:oval id="Oval 40" o:spid="_x0000_s1058" style="position:absolute;left:41364;top:11251;width:20502;height:9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" fillcolor="#c45911 [2405]" stroked="f" strokeweight="1pt">
                  <v:stroke joinstyle="miter"/>
                  <v:textbox>
                    <w:txbxContent>
                      <w:p w14:paraId="1637FB78" w14:textId="59A90395" w:rsidR="00965A57" w:rsidRPr="006634E5" w:rsidRDefault="00965A57" w:rsidP="006634E5">
                        <w:pPr>
                          <w:jc w:val="center"/>
                          <w:rPr>
                            <w:rFonts w:ascii="Arial" w:hAnsi="Arial" w:cs="Arial"/>
                            <w:sz w:val="20"/>
                            <w:szCs w:val="20"/>
                            <w:lang w:val="pt-BR"/>
                          </w:rPr>
                        </w:pPr>
                        <w:r w:rsidRPr="006634E5">
                          <w:rPr>
                            <w:rFonts w:ascii="Arial" w:hAnsi="Arial" w:cs="Arial"/>
                            <w:sz w:val="20"/>
                            <w:szCs w:val="20"/>
                            <w:lang w:val="pt-BR"/>
                          </w:rPr>
                          <w:t xml:space="preserve">Difusión </w:t>
                        </w:r>
                        <w:r w:rsidR="00A32366">
                          <w:rPr>
                            <w:rFonts w:ascii="Arial" w:hAnsi="Arial" w:cs="Arial"/>
                            <w:sz w:val="20"/>
                            <w:szCs w:val="20"/>
                            <w:lang w:val="pt-BR"/>
                          </w:rPr>
                          <w:t>y</w:t>
                        </w:r>
                        <w:r w:rsidRPr="006634E5">
                          <w:rPr>
                            <w:rFonts w:ascii="Arial" w:hAnsi="Arial" w:cs="Arial"/>
                            <w:sz w:val="20"/>
                            <w:szCs w:val="20"/>
                            <w:lang w:val="pt-BR"/>
                          </w:rPr>
                          <w:t xml:space="preserve"> </w:t>
                        </w:r>
                        <w:r w:rsidR="00A32366">
                          <w:rPr>
                            <w:rFonts w:ascii="Arial" w:hAnsi="Arial" w:cs="Arial"/>
                            <w:sz w:val="20"/>
                            <w:szCs w:val="20"/>
                            <w:lang w:val="pt-BR"/>
                          </w:rPr>
                          <w:t>p</w:t>
                        </w:r>
                        <w:r w:rsidRPr="006634E5">
                          <w:rPr>
                            <w:rFonts w:ascii="Arial" w:hAnsi="Arial" w:cs="Arial"/>
                            <w:sz w:val="20"/>
                            <w:szCs w:val="20"/>
                            <w:lang w:val="pt-BR"/>
                          </w:rPr>
                          <w:t>romoción</w:t>
                        </w:r>
                      </w:p>
                    </w:txbxContent>
                  </v:textbox>
                </v:oval>
                <v:oval id="Oval 41" o:spid="_x0000_s1059" style="position:absolute;left:40543;top:-1372;width:19890;height:9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" fillcolor="#00b050" stroked="f" strokeweight="1pt">
                  <v:stroke joinstyle="miter"/>
                  <v:textbox>
                    <w:txbxContent>
                      <w:p w14:paraId="02F486A1" w14:textId="560B1DCB" w:rsidR="00965A57" w:rsidRPr="006634E5" w:rsidRDefault="00965A57" w:rsidP="006634E5">
                        <w:pPr>
                          <w:jc w:val="center"/>
                          <w:rPr>
                            <w:color w:val="FFFFFF" w:themeColor="background1"/>
                            <w:sz w:val="20"/>
                            <w:szCs w:val="20"/>
                          </w:rPr>
                        </w:pPr>
                        <w:r>
                          <w:rPr>
                            <w:rFonts w:ascii="Arial" w:hAnsi="Arial" w:cs="Arial"/>
                            <w:color w:val="FFFFFF" w:themeColor="background1"/>
                            <w:sz w:val="20"/>
                            <w:szCs w:val="20"/>
                            <w:lang w:val="es-MX"/>
                          </w:rPr>
                          <w:t>M</w:t>
                        </w:r>
                        <w:r w:rsidRPr="006634E5">
                          <w:rPr>
                            <w:rFonts w:ascii="Arial" w:hAnsi="Arial" w:cs="Arial"/>
                            <w:color w:val="FFFFFF" w:themeColor="background1"/>
                            <w:sz w:val="20"/>
                            <w:szCs w:val="20"/>
                            <w:lang w:val="es-MX"/>
                          </w:rPr>
                          <w:t>edidas de gestión y apoyo a la sostenibilidad</w:t>
                        </w:r>
                      </w:p>
                    </w:txbxContent>
                  </v:textbox>
                </v:oval>
                <v:oval id="Oval 43" o:spid="_x0000_s1060" style="position:absolute;left:-7057;top:10971;width:18371;height:12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" fillcolor="#7030a0" stroked="f" strokeweight="1pt">
                  <v:stroke joinstyle="miter"/>
                  <v:textbox>
                    <w:txbxContent>
                      <w:p w14:paraId="46B017E2" w14:textId="60B11E5E" w:rsidR="00965A57" w:rsidRPr="006634E5" w:rsidRDefault="00B23265" w:rsidP="00B23265">
                        <w:pPr>
                          <w:ind w:left="-142" w:right="-327"/>
                          <w:jc w:val="center"/>
                          <w:rPr>
                            <w:color w:val="FFFFFF" w:themeColor="background1"/>
                            <w:sz w:val="20"/>
                            <w:szCs w:val="20"/>
                          </w:rPr>
                        </w:pPr>
                        <w:r>
                          <w:rPr>
                            <w:rFonts w:ascii="Arial" w:hAnsi="Arial" w:cs="Arial"/>
                            <w:color w:val="FFFFFF" w:themeColor="background1"/>
                            <w:sz w:val="20"/>
                            <w:szCs w:val="20"/>
                            <w:lang w:val="es-MX"/>
                          </w:rPr>
                          <w:t>E</w:t>
                        </w:r>
                        <w:r w:rsidR="00965A57" w:rsidRPr="006634E5">
                          <w:rPr>
                            <w:rFonts w:ascii="Arial" w:hAnsi="Arial" w:cs="Arial"/>
                            <w:color w:val="FFFFFF" w:themeColor="background1"/>
                            <w:sz w:val="20"/>
                            <w:szCs w:val="20"/>
                            <w:lang w:val="es-MX"/>
                          </w:rPr>
                          <w:t>ducación, transmisión y fortalec</w:t>
                        </w:r>
                        <w:r w:rsidR="00A32366">
                          <w:rPr>
                            <w:rFonts w:ascii="Arial" w:hAnsi="Arial" w:cs="Arial"/>
                            <w:color w:val="FFFFFF" w:themeColor="background1"/>
                            <w:sz w:val="20"/>
                            <w:szCs w:val="20"/>
                            <w:lang w:val="es-MX"/>
                          </w:rPr>
                          <w:t>imiento</w:t>
                        </w:r>
                        <w:r w:rsidR="00965A57" w:rsidRPr="006634E5">
                          <w:rPr>
                            <w:rFonts w:ascii="Arial" w:hAnsi="Arial" w:cs="Arial"/>
                            <w:color w:val="FFFFFF" w:themeColor="background1"/>
                            <w:sz w:val="20"/>
                            <w:szCs w:val="20"/>
                            <w:lang w:val="es-MX"/>
                          </w:rPr>
                          <w:t xml:space="preserve"> de capacidades</w:t>
                        </w:r>
                      </w:p>
                    </w:txbxContent>
                  </v:textbox>
                </v:oval>
                <v:oval id="Oval 44" o:spid="_x0000_s1061" style="position:absolute;left:14314;top:13561;width:18328;height:9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" fillcolor="#c00000" stroked="f" strokeweight="1pt">
                  <v:stroke joinstyle="miter"/>
                  <v:textbox>
                    <w:txbxContent>
                      <w:p w14:paraId="67ABBB8B" w14:textId="6CC75F1F" w:rsidR="00965A57" w:rsidRPr="006634E5" w:rsidRDefault="00965A57" w:rsidP="006634E5">
                        <w:pPr>
                          <w:jc w:val="center"/>
                          <w:rPr>
                            <w:rFonts w:ascii="Arial" w:hAnsi="Arial" w:cs="Arial"/>
                            <w:sz w:val="20"/>
                            <w:szCs w:val="20"/>
                            <w:lang w:val="pt-BR"/>
                          </w:rPr>
                        </w:pPr>
                        <w:r w:rsidRPr="006634E5">
                          <w:rPr>
                            <w:rFonts w:ascii="Arial" w:hAnsi="Arial" w:cs="Arial"/>
                            <w:sz w:val="20"/>
                            <w:szCs w:val="20"/>
                            <w:lang w:val="pt-BR"/>
                          </w:rPr>
                          <w:t xml:space="preserve">Identificación y </w:t>
                        </w:r>
                        <w:r w:rsidR="00A32366">
                          <w:rPr>
                            <w:rFonts w:ascii="Arial" w:hAnsi="Arial" w:cs="Arial"/>
                            <w:sz w:val="20"/>
                            <w:szCs w:val="20"/>
                            <w:lang w:val="pt-BR"/>
                          </w:rPr>
                          <w:t>r</w:t>
                        </w:r>
                        <w:r w:rsidRPr="006634E5">
                          <w:rPr>
                            <w:rFonts w:ascii="Arial" w:hAnsi="Arial" w:cs="Arial"/>
                            <w:sz w:val="20"/>
                            <w:szCs w:val="20"/>
                            <w:lang w:val="pt-BR"/>
                          </w:rPr>
                          <w:t>egistro</w:t>
                        </w:r>
                      </w:p>
                    </w:txbxContent>
                  </v:textbox>
                </v:oval>
              </v:group>
            </w:pict>
          </mc:Fallback>
        </mc:AlternateContent>
      </w:r>
      <w:r w:rsidR="008F5D8D" w:rsidRPr="00AF5D25">
        <w:rPr>
          <w:rFonts w:ascii="Arial" w:hAnsi="Arial" w:cs="Arial"/>
          <w:lang w:val="es-ES"/>
        </w:rPr>
        <w:t xml:space="preserve">Para efectos de este material, el CRESPIAL ha agrupado las medidas presentadas en la Convención UNESCO 2003 en </w:t>
      </w:r>
      <w:r w:rsidR="00A32366">
        <w:rPr>
          <w:rFonts w:ascii="Arial" w:hAnsi="Arial" w:cs="Arial"/>
          <w:lang w:val="es-ES"/>
        </w:rPr>
        <w:t>cinco</w:t>
      </w:r>
      <w:r w:rsidR="008F5D8D" w:rsidRPr="00AF5D25">
        <w:rPr>
          <w:rFonts w:ascii="Arial" w:hAnsi="Arial" w:cs="Arial"/>
          <w:lang w:val="es-ES"/>
        </w:rPr>
        <w:t xml:space="preserve"> grupos</w:t>
      </w:r>
      <w:r w:rsidR="009071D2" w:rsidRPr="00AF5D25">
        <w:rPr>
          <w:rFonts w:ascii="Arial" w:hAnsi="Arial" w:cs="Arial"/>
          <w:lang w:val="es-ES"/>
        </w:rPr>
        <w:t>:</w:t>
      </w:r>
      <w:r w:rsidR="008F5D8D" w:rsidRPr="00AF5D25">
        <w:rPr>
          <w:rFonts w:ascii="Arial" w:hAnsi="Arial" w:cs="Arial"/>
          <w:lang w:val="es-ES"/>
        </w:rPr>
        <w:t xml:space="preserve"> </w:t>
      </w:r>
    </w:p>
    <w:p w14:paraId="3926C102" w14:textId="604FB042" w:rsidR="008B6AD2" w:rsidRPr="00AF5D25" w:rsidRDefault="008B6AD2" w:rsidP="00AF5D25">
      <w:pPr>
        <w:spacing w:line="360" w:lineRule="auto"/>
        <w:jc w:val="both"/>
        <w:rPr>
          <w:rFonts w:ascii="Arial" w:hAnsi="Arial" w:cs="Arial"/>
          <w:lang w:val="es-ES"/>
        </w:rPr>
      </w:pPr>
    </w:p>
    <w:p w14:paraId="5B4A3C6F" w14:textId="0C68AC31" w:rsidR="008B6AD2" w:rsidRPr="00AF5D25" w:rsidRDefault="008B6AD2" w:rsidP="00AF5D25">
      <w:pPr>
        <w:spacing w:line="360" w:lineRule="auto"/>
        <w:jc w:val="both"/>
        <w:rPr>
          <w:rFonts w:ascii="Arial" w:hAnsi="Arial" w:cs="Arial"/>
          <w:lang w:val="es-ES"/>
        </w:rPr>
      </w:pPr>
    </w:p>
    <w:p w14:paraId="0448CE21" w14:textId="66A61FAB" w:rsidR="007C331C" w:rsidRPr="00AF5D25" w:rsidRDefault="007C331C" w:rsidP="00AF5D25">
      <w:pPr>
        <w:spacing w:line="360" w:lineRule="auto"/>
        <w:jc w:val="both"/>
        <w:rPr>
          <w:rFonts w:ascii="Arial" w:hAnsi="Arial" w:cs="Arial"/>
          <w:lang w:val="es-ES"/>
        </w:rPr>
      </w:pPr>
    </w:p>
    <w:p w14:paraId="5C7F2A56" w14:textId="541D1208" w:rsidR="007C331C" w:rsidRPr="00AF5D25" w:rsidRDefault="007C331C" w:rsidP="00AF5D25">
      <w:pPr>
        <w:spacing w:line="360" w:lineRule="auto"/>
        <w:jc w:val="both"/>
        <w:rPr>
          <w:rFonts w:ascii="Arial" w:hAnsi="Arial" w:cs="Arial"/>
          <w:lang w:val="es-ES"/>
        </w:rPr>
      </w:pPr>
    </w:p>
    <w:p w14:paraId="1D181CE4" w14:textId="01DD1626" w:rsidR="007C331C" w:rsidRPr="00AF5D25" w:rsidRDefault="007C331C" w:rsidP="00AF5D25">
      <w:pPr>
        <w:spacing w:line="360" w:lineRule="auto"/>
        <w:jc w:val="both"/>
        <w:rPr>
          <w:rFonts w:ascii="Arial" w:hAnsi="Arial" w:cs="Arial"/>
          <w:lang w:val="es-ES"/>
        </w:rPr>
      </w:pPr>
    </w:p>
    <w:p w14:paraId="79765AF4" w14:textId="0BAE9B96" w:rsidR="007C331C" w:rsidRPr="00AF5D25" w:rsidRDefault="007C331C" w:rsidP="00AF5D25">
      <w:pPr>
        <w:spacing w:line="360" w:lineRule="auto"/>
        <w:jc w:val="both"/>
        <w:rPr>
          <w:rFonts w:ascii="Arial" w:hAnsi="Arial" w:cs="Arial"/>
          <w:lang w:val="es-ES"/>
        </w:rPr>
      </w:pPr>
    </w:p>
    <w:p w14:paraId="3F2657D3" w14:textId="70631746" w:rsidR="008F5D8D" w:rsidRPr="00AF5D25" w:rsidRDefault="008F5D8D" w:rsidP="00AF5D25">
      <w:pPr>
        <w:spacing w:line="360" w:lineRule="auto"/>
        <w:jc w:val="both"/>
        <w:rPr>
          <w:rFonts w:ascii="Arial" w:hAnsi="Arial" w:cs="Arial"/>
          <w:color w:val="000000" w:themeColor="text1"/>
          <w:lang w:val="es-MX"/>
        </w:rPr>
      </w:pPr>
      <w:r w:rsidRPr="00AF5D25">
        <w:rPr>
          <w:rFonts w:ascii="Arial" w:hAnsi="Arial" w:cs="Arial"/>
          <w:color w:val="000000" w:themeColor="text1"/>
          <w:lang w:val="es-MX"/>
        </w:rPr>
        <w:lastRenderedPageBreak/>
        <w:t xml:space="preserve">El primer grupo concierne </w:t>
      </w:r>
      <w:r w:rsidR="00A32366">
        <w:rPr>
          <w:rFonts w:ascii="Arial" w:hAnsi="Arial" w:cs="Arial"/>
          <w:color w:val="000000" w:themeColor="text1"/>
          <w:lang w:val="es-MX"/>
        </w:rPr>
        <w:t xml:space="preserve">a </w:t>
      </w:r>
      <w:r w:rsidRPr="00AF5D25">
        <w:rPr>
          <w:rFonts w:ascii="Arial" w:hAnsi="Arial" w:cs="Arial"/>
          <w:color w:val="000000" w:themeColor="text1"/>
          <w:lang w:val="es-MX"/>
        </w:rPr>
        <w:t>las medidas institucionales para la salvaguardia</w:t>
      </w:r>
      <w:r w:rsidR="00A32366">
        <w:rPr>
          <w:rFonts w:ascii="Arial" w:hAnsi="Arial" w:cs="Arial"/>
          <w:color w:val="000000" w:themeColor="text1"/>
          <w:lang w:val="es-MX"/>
        </w:rPr>
        <w:t>,</w:t>
      </w:r>
      <w:r w:rsidRPr="00AF5D25">
        <w:rPr>
          <w:rFonts w:ascii="Arial" w:hAnsi="Arial" w:cs="Arial"/>
          <w:color w:val="000000" w:themeColor="text1"/>
          <w:lang w:val="es-MX"/>
        </w:rPr>
        <w:t xml:space="preserve"> las cuales están relacionadas con la creación de condiciones generales favorables en un país para promover la salvaguardia del PCI (marcos legislativos, institucionalidad, política, financiamiento, creación de mecanismos de reconocimiento, etc). Estas acciones son en general de responsabilidad del Estado. </w:t>
      </w:r>
    </w:p>
    <w:p w14:paraId="3D0402A2" w14:textId="77777777" w:rsidR="008F5D8D" w:rsidRPr="00AF5D25" w:rsidRDefault="008F5D8D" w:rsidP="00AF5D25">
      <w:pPr>
        <w:spacing w:line="360" w:lineRule="auto"/>
        <w:jc w:val="both"/>
        <w:rPr>
          <w:rFonts w:ascii="Arial" w:hAnsi="Arial" w:cs="Arial"/>
          <w:color w:val="000000" w:themeColor="text1"/>
          <w:lang w:val="es-MX"/>
        </w:rPr>
      </w:pPr>
    </w:p>
    <w:p w14:paraId="5DE5D78B" w14:textId="7E2766E1" w:rsidR="008F5D8D" w:rsidRPr="00AF5D25" w:rsidRDefault="008F5D8D" w:rsidP="00AF5D25">
      <w:pPr>
        <w:spacing w:line="360" w:lineRule="auto"/>
        <w:jc w:val="both"/>
        <w:rPr>
          <w:rFonts w:ascii="Arial" w:hAnsi="Arial" w:cs="Arial"/>
          <w:color w:val="000000" w:themeColor="text1"/>
          <w:lang w:val="es-ES"/>
        </w:rPr>
      </w:pPr>
      <w:r w:rsidRPr="00AF5D25">
        <w:rPr>
          <w:rFonts w:ascii="Arial" w:hAnsi="Arial" w:cs="Arial"/>
          <w:color w:val="000000" w:themeColor="text1"/>
          <w:lang w:val="es-MX"/>
        </w:rPr>
        <w:t xml:space="preserve">Medidas relacionadas con difusión y promoción son el segundo grupo de medidas. Éstas contribuyen a la </w:t>
      </w:r>
      <w:r w:rsidRPr="00AF5D25">
        <w:rPr>
          <w:rFonts w:ascii="Arial" w:hAnsi="Arial" w:cs="Arial"/>
          <w:color w:val="000000" w:themeColor="text1"/>
          <w:lang w:val="es-ES"/>
        </w:rPr>
        <w:t xml:space="preserve">sensibilización de la sociedad para el reconocimiento y la valoración del PCI y su salvaguardia. </w:t>
      </w:r>
    </w:p>
    <w:p w14:paraId="558ACF67" w14:textId="77777777" w:rsidR="008F5D8D" w:rsidRPr="00AF5D25" w:rsidRDefault="008F5D8D" w:rsidP="00AF5D25">
      <w:pPr>
        <w:spacing w:line="360" w:lineRule="auto"/>
        <w:jc w:val="both"/>
        <w:rPr>
          <w:rFonts w:ascii="Arial" w:hAnsi="Arial" w:cs="Arial"/>
          <w:color w:val="000000" w:themeColor="text1"/>
          <w:lang w:val="es-MX"/>
        </w:rPr>
      </w:pPr>
    </w:p>
    <w:p w14:paraId="49438F70" w14:textId="57AE6387" w:rsidR="008F5D8D" w:rsidRPr="00AF5D25" w:rsidRDefault="008F5D8D" w:rsidP="00AF5D25">
      <w:pPr>
        <w:spacing w:line="360" w:lineRule="auto"/>
        <w:jc w:val="both"/>
        <w:rPr>
          <w:rFonts w:ascii="Arial" w:hAnsi="Arial" w:cs="Arial"/>
          <w:color w:val="000000" w:themeColor="text1"/>
          <w:lang w:val="es-ES"/>
        </w:rPr>
      </w:pPr>
      <w:r w:rsidRPr="00AF5D25">
        <w:rPr>
          <w:rFonts w:ascii="Arial" w:hAnsi="Arial" w:cs="Arial"/>
          <w:color w:val="000000" w:themeColor="text1"/>
          <w:lang w:val="es-MX"/>
        </w:rPr>
        <w:t>Medidas de identificación y registro</w:t>
      </w:r>
      <w:r w:rsidR="00A32366">
        <w:rPr>
          <w:rFonts w:ascii="Arial" w:hAnsi="Arial" w:cs="Arial"/>
          <w:color w:val="000000" w:themeColor="text1"/>
          <w:lang w:val="es-MX"/>
        </w:rPr>
        <w:t>,</w:t>
      </w:r>
      <w:r w:rsidRPr="00AF5D25">
        <w:rPr>
          <w:rFonts w:ascii="Arial" w:hAnsi="Arial" w:cs="Arial"/>
          <w:color w:val="000000" w:themeColor="text1"/>
          <w:lang w:val="es-MX"/>
        </w:rPr>
        <w:t xml:space="preserve"> </w:t>
      </w:r>
      <w:r w:rsidRPr="00AF5D25">
        <w:rPr>
          <w:rFonts w:ascii="Arial" w:hAnsi="Arial" w:cs="Arial"/>
          <w:color w:val="000000" w:themeColor="text1"/>
          <w:lang w:val="es-ES"/>
        </w:rPr>
        <w:t xml:space="preserve">tienen como característica común el hecho de generar, organizar y administrar informaciones sobre el PCI, las cuales pueden ser usadas para la formulación de procesos de salvaguardia. El documento resalta </w:t>
      </w:r>
      <w:r w:rsidR="00A32366">
        <w:rPr>
          <w:rFonts w:ascii="Arial" w:hAnsi="Arial" w:cs="Arial"/>
          <w:color w:val="000000" w:themeColor="text1"/>
          <w:lang w:val="es-ES"/>
        </w:rPr>
        <w:t xml:space="preserve">la </w:t>
      </w:r>
      <w:r w:rsidRPr="00AF5D25">
        <w:rPr>
          <w:rFonts w:ascii="Arial" w:hAnsi="Arial" w:cs="Arial"/>
          <w:color w:val="000000" w:themeColor="text1"/>
          <w:lang w:val="es-ES"/>
        </w:rPr>
        <w:t xml:space="preserve">utilidad del uso de las nuevas tecnologías para llevar a cabo estas medidas, también como una estrategia para involucrar a los jóvenes en estos procesos. </w:t>
      </w:r>
    </w:p>
    <w:p w14:paraId="3FE2A08B" w14:textId="77777777" w:rsidR="008F5D8D" w:rsidRPr="00AF5D25" w:rsidRDefault="008F5D8D" w:rsidP="00AF5D25">
      <w:pPr>
        <w:spacing w:line="360" w:lineRule="auto"/>
        <w:jc w:val="both"/>
        <w:rPr>
          <w:rFonts w:ascii="Arial" w:hAnsi="Arial" w:cs="Arial"/>
          <w:color w:val="000000" w:themeColor="text1"/>
          <w:lang w:val="es-MX"/>
        </w:rPr>
      </w:pPr>
    </w:p>
    <w:p w14:paraId="7435BAB3" w14:textId="7B3DB564" w:rsidR="008F5D8D" w:rsidRPr="00AF5D25" w:rsidRDefault="008F5D8D" w:rsidP="00AF5D25">
      <w:pPr>
        <w:spacing w:line="360" w:lineRule="auto"/>
        <w:jc w:val="both"/>
        <w:rPr>
          <w:rFonts w:ascii="Arial" w:hAnsi="Arial" w:cs="Arial"/>
          <w:color w:val="000000" w:themeColor="text1"/>
          <w:lang w:val="es-MX"/>
        </w:rPr>
      </w:pPr>
      <w:r w:rsidRPr="00AF5D25">
        <w:rPr>
          <w:rFonts w:ascii="Arial" w:hAnsi="Arial" w:cs="Arial"/>
          <w:color w:val="000000" w:themeColor="text1"/>
          <w:lang w:val="es-MX"/>
        </w:rPr>
        <w:t>El cuarto grupo compete a las medidas de gestión y apoyo a la sostenibilidad</w:t>
      </w:r>
      <w:r w:rsidR="00A32366">
        <w:rPr>
          <w:rFonts w:ascii="Arial" w:hAnsi="Arial" w:cs="Arial"/>
          <w:color w:val="000000" w:themeColor="text1"/>
          <w:lang w:val="es-MX"/>
        </w:rPr>
        <w:t>,</w:t>
      </w:r>
      <w:r w:rsidRPr="00AF5D25">
        <w:rPr>
          <w:rFonts w:ascii="Arial" w:hAnsi="Arial" w:cs="Arial"/>
          <w:color w:val="000000" w:themeColor="text1"/>
          <w:lang w:val="es-MX"/>
        </w:rPr>
        <w:t xml:space="preserve"> las cuales se </w:t>
      </w:r>
      <w:r w:rsidRPr="00AF5D25">
        <w:rPr>
          <w:rFonts w:ascii="Arial" w:hAnsi="Arial" w:cs="Arial"/>
          <w:color w:val="000000" w:themeColor="text1"/>
          <w:lang w:val="es-ES"/>
        </w:rPr>
        <w:t>relacionan con el proceso de planificación, ejecución y monitoreo de las actividades de salvaguardia de una manifestación del PCI. Entre ellas están</w:t>
      </w:r>
      <w:r w:rsidR="00A32366">
        <w:rPr>
          <w:rFonts w:ascii="Arial" w:hAnsi="Arial" w:cs="Arial"/>
          <w:color w:val="000000" w:themeColor="text1"/>
          <w:lang w:val="es-ES"/>
        </w:rPr>
        <w:t xml:space="preserve"> </w:t>
      </w:r>
      <w:r w:rsidRPr="00AF5D25">
        <w:rPr>
          <w:rFonts w:ascii="Arial" w:hAnsi="Arial" w:cs="Arial"/>
          <w:color w:val="000000" w:themeColor="text1"/>
          <w:lang w:val="es-ES"/>
        </w:rPr>
        <w:t xml:space="preserve">preservación, protección, revitalización y, por último, el plan de salvaguardia que busca ser una propuesta de un proceso de acciones articuladas para la sostenibilidad de una manifestación. </w:t>
      </w:r>
    </w:p>
    <w:p w14:paraId="4C486CCC" w14:textId="77777777" w:rsidR="008F5D8D" w:rsidRPr="00AF5D25" w:rsidRDefault="008F5D8D" w:rsidP="00AF5D25">
      <w:pPr>
        <w:spacing w:line="360" w:lineRule="auto"/>
        <w:jc w:val="both"/>
        <w:rPr>
          <w:rFonts w:ascii="Arial" w:hAnsi="Arial" w:cs="Arial"/>
          <w:color w:val="000000" w:themeColor="text1"/>
          <w:lang w:val="es-MX"/>
        </w:rPr>
      </w:pPr>
    </w:p>
    <w:p w14:paraId="1182AD0C" w14:textId="42DBF5CB" w:rsidR="008F5D8D" w:rsidRPr="00AF5D25" w:rsidRDefault="008F5D8D" w:rsidP="00AF5D25">
      <w:pPr>
        <w:spacing w:line="360" w:lineRule="auto"/>
        <w:jc w:val="both"/>
        <w:rPr>
          <w:rFonts w:ascii="Arial" w:hAnsi="Arial" w:cs="Arial"/>
          <w:lang w:val="es-ES"/>
        </w:rPr>
      </w:pPr>
      <w:r w:rsidRPr="00AF5D25">
        <w:rPr>
          <w:rFonts w:ascii="Arial" w:hAnsi="Arial" w:cs="Arial"/>
          <w:color w:val="000000" w:themeColor="text1"/>
          <w:lang w:val="es-MX"/>
        </w:rPr>
        <w:t xml:space="preserve">Como último grupo, se mencionan las medidas de </w:t>
      </w:r>
      <w:r w:rsidR="006634E5" w:rsidRPr="00AF5D25">
        <w:rPr>
          <w:rFonts w:ascii="Arial" w:hAnsi="Arial" w:cs="Arial"/>
          <w:color w:val="000000" w:themeColor="text1"/>
          <w:lang w:val="es-MX"/>
        </w:rPr>
        <w:t>e</w:t>
      </w:r>
      <w:r w:rsidRPr="00AF5D25">
        <w:rPr>
          <w:rFonts w:ascii="Arial" w:hAnsi="Arial" w:cs="Arial"/>
          <w:color w:val="000000" w:themeColor="text1"/>
          <w:lang w:val="es-MX"/>
        </w:rPr>
        <w:t>ducación, transmisión y fortalecimiento de capacidades</w:t>
      </w:r>
      <w:r w:rsidR="00D80D9B">
        <w:rPr>
          <w:rFonts w:ascii="Arial" w:hAnsi="Arial" w:cs="Arial"/>
          <w:color w:val="000000" w:themeColor="text1"/>
          <w:lang w:val="es-MX"/>
        </w:rPr>
        <w:t>,</w:t>
      </w:r>
      <w:r w:rsidRPr="00AF5D25">
        <w:rPr>
          <w:rFonts w:ascii="Arial" w:hAnsi="Arial" w:cs="Arial"/>
          <w:color w:val="000000" w:themeColor="text1"/>
          <w:lang w:val="es-MX"/>
        </w:rPr>
        <w:t xml:space="preserve"> cuyo</w:t>
      </w:r>
      <w:r w:rsidR="00A32366">
        <w:rPr>
          <w:rFonts w:ascii="Arial" w:hAnsi="Arial" w:cs="Arial"/>
          <w:color w:val="000000" w:themeColor="text1"/>
          <w:lang w:val="es-MX"/>
        </w:rPr>
        <w:t>s</w:t>
      </w:r>
      <w:r w:rsidRPr="00AF5D25">
        <w:rPr>
          <w:rFonts w:ascii="Arial" w:hAnsi="Arial" w:cs="Arial"/>
          <w:color w:val="000000" w:themeColor="text1"/>
          <w:lang w:val="es-MX"/>
        </w:rPr>
        <w:t xml:space="preserve"> objetivo</w:t>
      </w:r>
      <w:r w:rsidR="00A32366">
        <w:rPr>
          <w:rFonts w:ascii="Arial" w:hAnsi="Arial" w:cs="Arial"/>
          <w:color w:val="000000" w:themeColor="text1"/>
          <w:lang w:val="es-MX"/>
        </w:rPr>
        <w:t>s</w:t>
      </w:r>
      <w:r w:rsidRPr="00AF5D25">
        <w:rPr>
          <w:rFonts w:ascii="Arial" w:hAnsi="Arial" w:cs="Arial"/>
          <w:color w:val="000000" w:themeColor="text1"/>
          <w:lang w:val="es-MX"/>
        </w:rPr>
        <w:t xml:space="preserve"> s</w:t>
      </w:r>
      <w:r w:rsidR="00A32366">
        <w:rPr>
          <w:rFonts w:ascii="Arial" w:hAnsi="Arial" w:cs="Arial"/>
          <w:color w:val="000000" w:themeColor="text1"/>
          <w:lang w:val="es-MX"/>
        </w:rPr>
        <w:t>on:</w:t>
      </w:r>
      <w:r w:rsidRPr="00AF5D25">
        <w:rPr>
          <w:rFonts w:ascii="Arial" w:hAnsi="Arial" w:cs="Arial"/>
          <w:color w:val="000000" w:themeColor="text1"/>
          <w:lang w:val="es-MX"/>
        </w:rPr>
        <w:t xml:space="preserve"> la educación formal</w:t>
      </w:r>
      <w:r w:rsidR="00A32366">
        <w:rPr>
          <w:rFonts w:ascii="Arial" w:hAnsi="Arial" w:cs="Arial"/>
          <w:color w:val="000000" w:themeColor="text1"/>
          <w:lang w:val="es-MX"/>
        </w:rPr>
        <w:t xml:space="preserve"> y</w:t>
      </w:r>
      <w:r w:rsidRPr="00AF5D25">
        <w:rPr>
          <w:rFonts w:ascii="Arial" w:hAnsi="Arial" w:cs="Arial"/>
          <w:color w:val="000000" w:themeColor="text1"/>
          <w:lang w:val="es-MX"/>
        </w:rPr>
        <w:t xml:space="preserve"> no formal, y otros espacios formativos</w:t>
      </w:r>
      <w:r w:rsidR="00A32366">
        <w:rPr>
          <w:rFonts w:ascii="Arial" w:hAnsi="Arial" w:cs="Arial"/>
          <w:color w:val="000000" w:themeColor="text1"/>
          <w:lang w:val="es-MX"/>
        </w:rPr>
        <w:t>;</w:t>
      </w:r>
      <w:r w:rsidRPr="00AF5D25">
        <w:rPr>
          <w:rFonts w:ascii="Arial" w:hAnsi="Arial" w:cs="Arial"/>
          <w:color w:val="000000" w:themeColor="text1"/>
          <w:lang w:val="es-MX"/>
        </w:rPr>
        <w:t xml:space="preserve"> promover el conocimiento de la Convención UNESCO 2003 y contribuir al </w:t>
      </w:r>
      <w:r w:rsidRPr="00AF5D25">
        <w:rPr>
          <w:rFonts w:ascii="Arial" w:hAnsi="Arial" w:cs="Arial"/>
          <w:lang w:val="es-ES"/>
        </w:rPr>
        <w:t xml:space="preserve">reconocimiento, </w:t>
      </w:r>
      <w:r w:rsidR="00A32366">
        <w:rPr>
          <w:rFonts w:ascii="Arial" w:hAnsi="Arial" w:cs="Arial"/>
          <w:lang w:val="es-ES"/>
        </w:rPr>
        <w:t xml:space="preserve">el </w:t>
      </w:r>
      <w:r w:rsidRPr="00AF5D25">
        <w:rPr>
          <w:rFonts w:ascii="Arial" w:hAnsi="Arial" w:cs="Arial"/>
          <w:lang w:val="es-ES"/>
        </w:rPr>
        <w:t xml:space="preserve">respeto y </w:t>
      </w:r>
      <w:r w:rsidR="00A32366">
        <w:rPr>
          <w:rFonts w:ascii="Arial" w:hAnsi="Arial" w:cs="Arial"/>
          <w:lang w:val="es-ES"/>
        </w:rPr>
        <w:t xml:space="preserve">la </w:t>
      </w:r>
      <w:r w:rsidRPr="00AF5D25">
        <w:rPr>
          <w:rFonts w:ascii="Arial" w:hAnsi="Arial" w:cs="Arial"/>
          <w:lang w:val="es-ES"/>
        </w:rPr>
        <w:t xml:space="preserve">valoración del PCI. </w:t>
      </w:r>
    </w:p>
    <w:p w14:paraId="5D355E27" w14:textId="77777777" w:rsidR="008F5D8D" w:rsidRPr="00AF5D25" w:rsidRDefault="008F5D8D" w:rsidP="00AF5D25">
      <w:pPr>
        <w:spacing w:line="360" w:lineRule="auto"/>
        <w:jc w:val="both"/>
        <w:rPr>
          <w:rFonts w:ascii="Arial" w:hAnsi="Arial" w:cs="Arial"/>
          <w:lang w:val="es-ES"/>
        </w:rPr>
      </w:pPr>
    </w:p>
    <w:p w14:paraId="6369F23B" w14:textId="055544AC" w:rsidR="008F5D8D" w:rsidRPr="00AF5D25" w:rsidRDefault="008F5D8D" w:rsidP="00AF5D25">
      <w:pPr>
        <w:spacing w:line="360" w:lineRule="auto"/>
        <w:jc w:val="both"/>
        <w:rPr>
          <w:rFonts w:ascii="Arial" w:hAnsi="Arial" w:cs="Arial"/>
          <w:lang w:val="es-ES"/>
        </w:rPr>
      </w:pPr>
      <w:r w:rsidRPr="00AF5D25">
        <w:rPr>
          <w:rFonts w:ascii="Arial" w:hAnsi="Arial" w:cs="Arial"/>
          <w:lang w:val="es-ES"/>
        </w:rPr>
        <w:t>Finalmente, como fue señalado en la Unidad 1, se debe recordar a los</w:t>
      </w:r>
      <w:r w:rsidR="00D80D9B">
        <w:rPr>
          <w:rFonts w:ascii="Arial" w:hAnsi="Arial" w:cs="Arial"/>
          <w:lang w:val="es-ES"/>
        </w:rPr>
        <w:t>/as</w:t>
      </w:r>
      <w:r w:rsidRPr="00AF5D25">
        <w:rPr>
          <w:rFonts w:ascii="Arial" w:hAnsi="Arial" w:cs="Arial"/>
          <w:lang w:val="es-ES"/>
        </w:rPr>
        <w:t xml:space="preserve"> participantes que las medidas deben estar relacionadas con el contexto para poder, así, contribuir al fortalecimiento de procesos propios de gestión del PCI. </w:t>
      </w:r>
    </w:p>
    <w:p w14:paraId="727EA922" w14:textId="77777777" w:rsidR="00620020" w:rsidRPr="00AF5D25" w:rsidRDefault="00620020" w:rsidP="00AF5D25">
      <w:pPr>
        <w:pStyle w:val="Ttulo3"/>
        <w:spacing w:line="360" w:lineRule="auto"/>
        <w:rPr>
          <w:rFonts w:ascii="Arial" w:hAnsi="Arial" w:cs="Arial"/>
          <w:color w:val="1F4E79" w:themeColor="accent5" w:themeShade="80"/>
          <w:lang w:val="es-ES" w:eastAsia="fr-FR"/>
        </w:rPr>
      </w:pPr>
    </w:p>
    <w:p w14:paraId="66A656A2" w14:textId="660BF9DB" w:rsidR="00AD7B49" w:rsidRPr="00AF5D25" w:rsidRDefault="00620020" w:rsidP="00AF5D25">
      <w:pPr>
        <w:pStyle w:val="Ttulo2"/>
        <w:spacing w:line="360" w:lineRule="auto"/>
        <w:rPr>
          <w:rFonts w:ascii="Arial" w:hAnsi="Arial" w:cs="Arial"/>
          <w:sz w:val="24"/>
          <w:szCs w:val="24"/>
          <w:lang w:eastAsia="fr-FR"/>
        </w:rPr>
      </w:pPr>
      <w:bookmarkStart w:id="26" w:name="_Toc21024010"/>
      <w:bookmarkStart w:id="27" w:name="_Toc22575428"/>
      <w:r w:rsidRPr="00AF5D25">
        <w:rPr>
          <w:rFonts w:ascii="Arial" w:hAnsi="Arial" w:cs="Arial"/>
          <w:sz w:val="24"/>
          <w:szCs w:val="24"/>
          <w:lang w:eastAsia="fr-FR"/>
        </w:rPr>
        <w:t>Preguntas para el desarrollo de la UNIDAD 2</w:t>
      </w:r>
      <w:bookmarkEnd w:id="26"/>
      <w:bookmarkEnd w:id="27"/>
    </w:p>
    <w:p w14:paraId="78D7FA93" w14:textId="77777777" w:rsidR="0018350B" w:rsidRPr="00AF5D25" w:rsidRDefault="008F5D8D" w:rsidP="00AF5D25">
      <w:pPr>
        <w:spacing w:after="160" w:line="360" w:lineRule="auto"/>
        <w:jc w:val="both"/>
        <w:rPr>
          <w:rFonts w:ascii="Arial" w:hAnsi="Arial" w:cs="Arial"/>
          <w:lang w:val="es-CO" w:eastAsia="fr-FR"/>
        </w:rPr>
      </w:pPr>
      <w:r w:rsidRPr="00AF5D25">
        <w:rPr>
          <w:rFonts w:ascii="Arial" w:hAnsi="Arial" w:cs="Arial"/>
          <w:lang w:val="es-CO" w:eastAsia="fr-FR"/>
        </w:rPr>
        <w:t>¿</w:t>
      </w:r>
      <w:r w:rsidR="00E065C0" w:rsidRPr="00AF5D25">
        <w:rPr>
          <w:rFonts w:ascii="Arial" w:hAnsi="Arial" w:cs="Arial"/>
          <w:lang w:val="es-CO" w:eastAsia="fr-FR"/>
        </w:rPr>
        <w:t>Cómo una medida de identificación puede aportar a la salvaguardia de una manifestación</w:t>
      </w:r>
      <w:r w:rsidR="00AD7B49" w:rsidRPr="00AF5D25">
        <w:rPr>
          <w:rFonts w:ascii="Arial" w:hAnsi="Arial" w:cs="Arial"/>
          <w:lang w:val="es-CO" w:eastAsia="fr-FR"/>
        </w:rPr>
        <w:t xml:space="preserve"> de PCI</w:t>
      </w:r>
      <w:r w:rsidRPr="00AF5D25">
        <w:rPr>
          <w:rFonts w:ascii="Arial" w:hAnsi="Arial" w:cs="Arial"/>
          <w:lang w:val="es-CO" w:eastAsia="fr-FR"/>
        </w:rPr>
        <w:t>?</w:t>
      </w:r>
    </w:p>
    <w:p w14:paraId="63D70A9F" w14:textId="77777777" w:rsidR="0018350B" w:rsidRPr="00AF5D25" w:rsidRDefault="0018350B" w:rsidP="00AF5D25">
      <w:pPr>
        <w:spacing w:after="160" w:line="360" w:lineRule="auto"/>
        <w:jc w:val="both"/>
        <w:rPr>
          <w:rFonts w:ascii="Arial" w:hAnsi="Arial" w:cs="Arial"/>
          <w:lang w:val="es-CO" w:eastAsia="fr-FR"/>
        </w:rPr>
      </w:pPr>
      <w:r w:rsidRPr="00AF5D25">
        <w:rPr>
          <w:rFonts w:ascii="Arial" w:hAnsi="Arial" w:cs="Arial"/>
          <w:lang w:val="es-CO" w:eastAsia="fr-FR"/>
        </w:rPr>
        <w:t xml:space="preserve">¿En qué tipo de medida o en qué medidas específicas de las planteadas por la Convención 2003 es más viable que la comunidad participe directamente?  </w:t>
      </w:r>
    </w:p>
    <w:p w14:paraId="4BBF663B" w14:textId="225BD7F9" w:rsidR="0018350B" w:rsidRPr="00AF5D25" w:rsidRDefault="0018350B" w:rsidP="00AF5D25">
      <w:pPr>
        <w:spacing w:after="160" w:line="360" w:lineRule="auto"/>
        <w:jc w:val="both"/>
        <w:rPr>
          <w:rFonts w:ascii="Arial" w:hAnsi="Arial" w:cs="Arial"/>
          <w:lang w:val="es-CO" w:eastAsia="fr-FR"/>
        </w:rPr>
      </w:pPr>
      <w:r w:rsidRPr="00AF5D25">
        <w:rPr>
          <w:rFonts w:ascii="Arial" w:hAnsi="Arial" w:cs="Arial"/>
          <w:lang w:val="es-CO" w:eastAsia="fr-FR"/>
        </w:rPr>
        <w:t>¿Qué capacidades se necesita desarrollar para que las comunidades y otros actores pued</w:t>
      </w:r>
      <w:r w:rsidR="00A32366">
        <w:rPr>
          <w:rFonts w:ascii="Arial" w:hAnsi="Arial" w:cs="Arial"/>
          <w:lang w:val="es-CO" w:eastAsia="fr-FR"/>
        </w:rPr>
        <w:t>a</w:t>
      </w:r>
      <w:r w:rsidRPr="00AF5D25">
        <w:rPr>
          <w:rFonts w:ascii="Arial" w:hAnsi="Arial" w:cs="Arial"/>
          <w:lang w:val="es-CO" w:eastAsia="fr-FR"/>
        </w:rPr>
        <w:t xml:space="preserve">n plantear y llevar a cabo las </w:t>
      </w:r>
      <w:r w:rsidR="00AC0FB1" w:rsidRPr="00AF5D25">
        <w:rPr>
          <w:rFonts w:ascii="Arial" w:hAnsi="Arial" w:cs="Arial"/>
          <w:lang w:val="es-CO" w:eastAsia="fr-FR"/>
        </w:rPr>
        <w:t xml:space="preserve">diversas </w:t>
      </w:r>
      <w:r w:rsidRPr="00AF5D25">
        <w:rPr>
          <w:rFonts w:ascii="Arial" w:hAnsi="Arial" w:cs="Arial"/>
          <w:lang w:val="es-CO" w:eastAsia="fr-FR"/>
        </w:rPr>
        <w:t>medidas</w:t>
      </w:r>
      <w:r w:rsidR="00AC0FB1" w:rsidRPr="00AF5D25">
        <w:rPr>
          <w:rFonts w:ascii="Arial" w:hAnsi="Arial" w:cs="Arial"/>
          <w:lang w:val="es-CO" w:eastAsia="fr-FR"/>
        </w:rPr>
        <w:t xml:space="preserve"> planteadas por la Convención 2003?</w:t>
      </w:r>
      <w:r w:rsidRPr="00AF5D25">
        <w:rPr>
          <w:rFonts w:ascii="Arial" w:hAnsi="Arial" w:cs="Arial"/>
          <w:lang w:val="es-CO" w:eastAsia="fr-FR"/>
        </w:rPr>
        <w:t xml:space="preserve"> </w:t>
      </w:r>
    </w:p>
    <w:p w14:paraId="7D87ADDF" w14:textId="38793E1B" w:rsidR="00620020" w:rsidRPr="00AF5D25" w:rsidRDefault="00B23265" w:rsidP="00AF5D25">
      <w:pPr>
        <w:spacing w:after="160" w:line="360" w:lineRule="auto"/>
        <w:jc w:val="both"/>
        <w:rPr>
          <w:rFonts w:ascii="Arial" w:hAnsi="Arial" w:cs="Arial"/>
          <w:color w:val="000000" w:themeColor="text1"/>
          <w:lang w:val="es-ES"/>
        </w:rPr>
      </w:pPr>
      <w:r w:rsidRPr="00AF5D25">
        <w:rPr>
          <w:rFonts w:ascii="Arial" w:hAnsi="Arial" w:cs="Arial"/>
          <w:noProof/>
          <w:lang w:val="es-PE" w:eastAsia="es-PE"/>
        </w:rPr>
        <mc:AlternateContent>
          <mc:Choice Requires="wpg">
            <w:drawing>
              <wp:anchor distT="0" distB="0" distL="114300" distR="114300" simplePos="0" relativeHeight="251658240" behindDoc="0" locked="0" layoutInCell="1" allowOverlap="1" wp14:anchorId="269334A5" wp14:editId="1C53B4DE">
                <wp:simplePos x="0" y="0"/>
                <wp:positionH relativeFrom="column">
                  <wp:posOffset>5715</wp:posOffset>
                </wp:positionH>
                <wp:positionV relativeFrom="paragraph">
                  <wp:posOffset>966470</wp:posOffset>
                </wp:positionV>
                <wp:extent cx="5541645" cy="847725"/>
                <wp:effectExtent l="0" t="0" r="20955" b="28575"/>
                <wp:wrapTopAndBottom/>
                <wp:docPr id="106" name="Groupe 106"/>
                <wp:cNvGraphicFramePr/>
                <a:graphic xmlns:a="http://schemas.openxmlformats.org/drawingml/2006/main">
                  <a:graphicData uri="http://schemas.microsoft.com/office/word/2010/wordprocessingGroup">
                    <wpg:wgp>
                      <wpg:cNvGrpSpPr/>
                      <wpg:grpSpPr>
                        <a:xfrm>
                          <a:off x="0" y="0"/>
                          <a:ext cx="5541645" cy="847725"/>
                          <a:chOff x="0" y="0"/>
                          <a:chExt cx="5542059" cy="847725"/>
                        </a:xfrm>
                      </wpg:grpSpPr>
                      <wps:wsp>
                        <wps:cNvPr id="107" name="Zone de texte 107"/>
                        <wps:cNvSpPr txBox="1"/>
                        <wps:spPr>
                          <a:xfrm>
                            <a:off x="0" y="222600"/>
                            <a:ext cx="5542059" cy="625125"/>
                          </a:xfrm>
                          <a:prstGeom prst="rect">
                            <a:avLst/>
                          </a:prstGeom>
                          <a:solidFill>
                            <a:schemeClr val="lt1"/>
                          </a:solidFill>
                          <a:ln w="6350">
                            <a:solidFill>
                              <a:prstClr val="black"/>
                            </a:solidFill>
                          </a:ln>
                        </wps:spPr>
                        <wps:txbx>
                          <w:txbxContent>
                            <w:p w14:paraId="2116D89E" w14:textId="77777777" w:rsidR="00965A57" w:rsidRDefault="00965A57" w:rsidP="006200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2" name="Groupe 112"/>
                        <wpg:cNvGrpSpPr/>
                        <wpg:grpSpPr>
                          <a:xfrm>
                            <a:off x="103367" y="0"/>
                            <a:ext cx="4436827" cy="389614"/>
                            <a:chOff x="0" y="0"/>
                            <a:chExt cx="4436827" cy="389614"/>
                          </a:xfrm>
                        </wpg:grpSpPr>
                        <wps:wsp>
                          <wps:cNvPr id="113" name="Rectangle : coins arrondis 113"/>
                          <wps:cNvSpPr/>
                          <wps:spPr>
                            <a:xfrm>
                              <a:off x="0" y="0"/>
                              <a:ext cx="4436827" cy="389614"/>
                            </a:xfrm>
                            <a:prstGeom prst="round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Zone de texte 114"/>
                          <wps:cNvSpPr txBox="1"/>
                          <wps:spPr>
                            <a:xfrm>
                              <a:off x="79513" y="63611"/>
                              <a:ext cx="4301655" cy="285639"/>
                            </a:xfrm>
                            <a:prstGeom prst="rect">
                              <a:avLst/>
                            </a:prstGeom>
                            <a:solidFill>
                              <a:srgbClr val="0070C0"/>
                            </a:solidFill>
                            <a:ln w="6350">
                              <a:noFill/>
                            </a:ln>
                          </wps:spPr>
                          <wps:txbx>
                            <w:txbxContent>
                              <w:p w14:paraId="634B3EA6" w14:textId="77777777" w:rsidR="00965A57" w:rsidRPr="00544B68" w:rsidRDefault="00965A57" w:rsidP="00620020">
                                <w:pPr>
                                  <w:spacing w:line="360" w:lineRule="auto"/>
                                  <w:rPr>
                                    <w:rFonts w:ascii="Arial" w:hAnsi="Arial" w:cs="Arial"/>
                                    <w:color w:val="FFFFFF" w:themeColor="background1"/>
                                    <w:sz w:val="22"/>
                                    <w:szCs w:val="22"/>
                                    <w:lang w:eastAsia="fr-FR"/>
                                  </w:rPr>
                                </w:pPr>
                                <w:r w:rsidRPr="00544B68">
                                  <w:rPr>
                                    <w:rFonts w:ascii="Arial" w:hAnsi="Arial" w:cs="Arial"/>
                                    <w:color w:val="FFFFFF" w:themeColor="background1"/>
                                    <w:sz w:val="22"/>
                                    <w:szCs w:val="22"/>
                                    <w:lang w:eastAsia="fr-FR"/>
                                  </w:rPr>
                                  <w:t>¿Qué otras preguntas podría hacer para desarrollar est</w:t>
                                </w:r>
                                <w:r>
                                  <w:rPr>
                                    <w:rFonts w:ascii="Arial" w:hAnsi="Arial" w:cs="Arial"/>
                                    <w:color w:val="FFFFFF" w:themeColor="background1"/>
                                    <w:sz w:val="22"/>
                                    <w:szCs w:val="22"/>
                                    <w:lang w:eastAsia="fr-FR"/>
                                  </w:rPr>
                                  <w:t>a</w:t>
                                </w:r>
                                <w:r w:rsidRPr="00544B68">
                                  <w:rPr>
                                    <w:rFonts w:ascii="Arial" w:hAnsi="Arial" w:cs="Arial"/>
                                    <w:color w:val="FFFFFF" w:themeColor="background1"/>
                                    <w:sz w:val="22"/>
                                    <w:szCs w:val="22"/>
                                    <w:lang w:eastAsia="fr-FR"/>
                                  </w:rPr>
                                  <w:t xml:space="preserve"> </w:t>
                                </w:r>
                                <w:r>
                                  <w:rPr>
                                    <w:rFonts w:ascii="Arial" w:hAnsi="Arial" w:cs="Arial"/>
                                    <w:color w:val="FFFFFF" w:themeColor="background1"/>
                                    <w:sz w:val="22"/>
                                    <w:szCs w:val="22"/>
                                    <w:lang w:eastAsia="fr-FR"/>
                                  </w:rPr>
                                  <w:t>Unidad</w:t>
                                </w:r>
                                <w:r w:rsidRPr="00544B68">
                                  <w:rPr>
                                    <w:rFonts w:ascii="Arial" w:hAnsi="Arial" w:cs="Arial"/>
                                    <w:color w:val="FFFFFF" w:themeColor="background1"/>
                                    <w:sz w:val="22"/>
                                    <w:szCs w:val="22"/>
                                    <w:lang w:eastAsia="fr-FR"/>
                                  </w:rPr>
                                  <w:t>?</w:t>
                                </w:r>
                              </w:p>
                              <w:p w14:paraId="58AF5FB0" w14:textId="77777777" w:rsidR="00965A57" w:rsidRDefault="00965A57" w:rsidP="006200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269334A5" id="Groupe 106" o:spid="_x0000_s1062" style="position:absolute;left:0;text-align:left;margin-left:.45pt;margin-top:76.1pt;width:436.35pt;height:66.75pt;z-index:251658240;mso-position-horizontal-relative:text;mso-position-vertical-relative:text;mso-height-relative:margin" coordsize="55420,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">
                <v:shape id="Zone de texte 107" o:spid="_x0000_s1063" type="#_x0000_t202" style="position:absolute;top:2226;width:55420;height:6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" fillcolor="white [3201]" strokeweight=".5pt">
                  <v:textbox>
                    <w:txbxContent>
                      <w:p w14:paraId="2116D89E" w14:textId="77777777" w:rsidR="00965A57" w:rsidRDefault="00965A57" w:rsidP="00620020"/>
                    </w:txbxContent>
                  </v:textbox>
                </v:shape>
                <v:group id="Groupe 112" o:spid="_x0000_s1064" style="position:absolute;left:1033;width:44368;height:3896" coordsize="44368,3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oundrect id="Rectangle : coins arrondis 113" o:spid="_x0000_s1065" style="position:absolute;width:44368;height:38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" fillcolor="#0070c0" strokecolor="#1f3763 [1604]" strokeweight="1pt">
                    <v:stroke joinstyle="miter"/>
                  </v:roundrect>
                  <v:shape id="Zone de texte 114" o:spid="_x0000_s1066" type="#_x0000_t202" style="position:absolute;left:795;top:636;width:43016;height:2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" fillcolor="#0070c0" stroked="f" strokeweight=".5pt">
                    <v:textbox>
                      <w:txbxContent>
                        <w:p w14:paraId="634B3EA6" w14:textId="77777777" w:rsidR="00965A57" w:rsidRPr="00544B68" w:rsidRDefault="00965A57" w:rsidP="00620020">
                          <w:pPr>
                            <w:spacing w:line="360" w:lineRule="auto"/>
                            <w:rPr>
                              <w:rFonts w:ascii="Arial" w:hAnsi="Arial" w:cs="Arial"/>
                              <w:color w:val="FFFFFF" w:themeColor="background1"/>
                              <w:sz w:val="22"/>
                              <w:szCs w:val="22"/>
                              <w:lang w:eastAsia="fr-FR"/>
                            </w:rPr>
                          </w:pPr>
                          <w:r w:rsidRPr="00544B68">
                            <w:rPr>
                              <w:rFonts w:ascii="Arial" w:hAnsi="Arial" w:cs="Arial"/>
                              <w:color w:val="FFFFFF" w:themeColor="background1"/>
                              <w:sz w:val="22"/>
                              <w:szCs w:val="22"/>
                              <w:lang w:eastAsia="fr-FR"/>
                            </w:rPr>
                            <w:t>¿Qué otras preguntas podría hacer para desarrollar est</w:t>
                          </w:r>
                          <w:r>
                            <w:rPr>
                              <w:rFonts w:ascii="Arial" w:hAnsi="Arial" w:cs="Arial"/>
                              <w:color w:val="FFFFFF" w:themeColor="background1"/>
                              <w:sz w:val="22"/>
                              <w:szCs w:val="22"/>
                              <w:lang w:eastAsia="fr-FR"/>
                            </w:rPr>
                            <w:t>a</w:t>
                          </w:r>
                          <w:r w:rsidRPr="00544B68">
                            <w:rPr>
                              <w:rFonts w:ascii="Arial" w:hAnsi="Arial" w:cs="Arial"/>
                              <w:color w:val="FFFFFF" w:themeColor="background1"/>
                              <w:sz w:val="22"/>
                              <w:szCs w:val="22"/>
                              <w:lang w:eastAsia="fr-FR"/>
                            </w:rPr>
                            <w:t xml:space="preserve"> </w:t>
                          </w:r>
                          <w:r>
                            <w:rPr>
                              <w:rFonts w:ascii="Arial" w:hAnsi="Arial" w:cs="Arial"/>
                              <w:color w:val="FFFFFF" w:themeColor="background1"/>
                              <w:sz w:val="22"/>
                              <w:szCs w:val="22"/>
                              <w:lang w:eastAsia="fr-FR"/>
                            </w:rPr>
                            <w:t>Unidad</w:t>
                          </w:r>
                          <w:r w:rsidRPr="00544B68">
                            <w:rPr>
                              <w:rFonts w:ascii="Arial" w:hAnsi="Arial" w:cs="Arial"/>
                              <w:color w:val="FFFFFF" w:themeColor="background1"/>
                              <w:sz w:val="22"/>
                              <w:szCs w:val="22"/>
                              <w:lang w:eastAsia="fr-FR"/>
                            </w:rPr>
                            <w:t>?</w:t>
                          </w:r>
                        </w:p>
                        <w:p w14:paraId="58AF5FB0" w14:textId="77777777" w:rsidR="00965A57" w:rsidRDefault="00965A57" w:rsidP="00620020"/>
                      </w:txbxContent>
                    </v:textbox>
                  </v:shape>
                </v:group>
                <w10:wrap type="topAndBottom"/>
              </v:group>
            </w:pict>
          </mc:Fallback>
        </mc:AlternateContent>
      </w:r>
      <w:r w:rsidR="00555E2D" w:rsidRPr="00AF5D25">
        <w:rPr>
          <w:rFonts w:ascii="Arial" w:hAnsi="Arial" w:cs="Arial"/>
          <w:color w:val="000000" w:themeColor="text1"/>
          <w:lang w:val="es-ES"/>
        </w:rPr>
        <w:t>¿C</w:t>
      </w:r>
      <w:r w:rsidR="00BE4283" w:rsidRPr="00AF5D25">
        <w:rPr>
          <w:rFonts w:ascii="Arial" w:hAnsi="Arial" w:cs="Arial"/>
          <w:color w:val="000000" w:themeColor="text1"/>
          <w:lang w:val="es-ES"/>
        </w:rPr>
        <w:t>ó</w:t>
      </w:r>
      <w:r w:rsidR="00555E2D" w:rsidRPr="00AF5D25">
        <w:rPr>
          <w:rFonts w:ascii="Arial" w:hAnsi="Arial" w:cs="Arial"/>
          <w:color w:val="000000" w:themeColor="text1"/>
          <w:lang w:val="es-ES"/>
        </w:rPr>
        <w:t>mo piensa usted que se puede</w:t>
      </w:r>
      <w:r w:rsidR="00F71924" w:rsidRPr="00AF5D25">
        <w:rPr>
          <w:rFonts w:ascii="Arial" w:hAnsi="Arial" w:cs="Arial"/>
          <w:color w:val="000000" w:themeColor="text1"/>
          <w:lang w:val="es-ES"/>
        </w:rPr>
        <w:t xml:space="preserve"> llevar a cabo la participación de la sociedad civil </w:t>
      </w:r>
      <w:r w:rsidR="00555E2D" w:rsidRPr="00AF5D25">
        <w:rPr>
          <w:rFonts w:ascii="Arial" w:hAnsi="Arial" w:cs="Arial"/>
          <w:color w:val="000000" w:themeColor="text1"/>
          <w:lang w:val="es-ES"/>
        </w:rPr>
        <w:t xml:space="preserve">en </w:t>
      </w:r>
      <w:r w:rsidR="00E065C0" w:rsidRPr="00AF5D25">
        <w:rPr>
          <w:rFonts w:ascii="Arial" w:hAnsi="Arial" w:cs="Arial"/>
          <w:color w:val="000000" w:themeColor="text1"/>
          <w:lang w:val="es-ES"/>
        </w:rPr>
        <w:t xml:space="preserve">una </w:t>
      </w:r>
      <w:r w:rsidR="00555E2D" w:rsidRPr="00AF5D25">
        <w:rPr>
          <w:rFonts w:ascii="Arial" w:hAnsi="Arial" w:cs="Arial"/>
          <w:color w:val="000000" w:themeColor="text1"/>
          <w:lang w:val="es-ES"/>
        </w:rPr>
        <w:t xml:space="preserve">medida </w:t>
      </w:r>
      <w:r w:rsidR="00E065C0" w:rsidRPr="00AF5D25">
        <w:rPr>
          <w:rFonts w:ascii="Arial" w:hAnsi="Arial" w:cs="Arial"/>
          <w:color w:val="000000" w:themeColor="text1"/>
          <w:lang w:val="es-ES"/>
        </w:rPr>
        <w:t>de reconocimiento de una manifestación</w:t>
      </w:r>
      <w:r w:rsidR="00AD7B49" w:rsidRPr="00AF5D25">
        <w:rPr>
          <w:rFonts w:ascii="Arial" w:hAnsi="Arial" w:cs="Arial"/>
          <w:color w:val="000000" w:themeColor="text1"/>
          <w:lang w:val="es-ES"/>
        </w:rPr>
        <w:t xml:space="preserve"> de PCI</w:t>
      </w:r>
      <w:r w:rsidR="00380E13" w:rsidRPr="00AF5D25">
        <w:rPr>
          <w:rFonts w:ascii="Arial" w:hAnsi="Arial" w:cs="Arial"/>
          <w:color w:val="000000" w:themeColor="text1"/>
          <w:lang w:val="es-ES"/>
        </w:rPr>
        <w:t xml:space="preserve"> (por ejemplo</w:t>
      </w:r>
      <w:r w:rsidR="00A32366">
        <w:rPr>
          <w:rFonts w:ascii="Arial" w:hAnsi="Arial" w:cs="Arial"/>
          <w:color w:val="000000" w:themeColor="text1"/>
          <w:lang w:val="es-ES"/>
        </w:rPr>
        <w:t>,</w:t>
      </w:r>
      <w:r w:rsidR="00380E13" w:rsidRPr="00AF5D25">
        <w:rPr>
          <w:rFonts w:ascii="Arial" w:hAnsi="Arial" w:cs="Arial"/>
          <w:color w:val="000000" w:themeColor="text1"/>
          <w:lang w:val="es-ES"/>
        </w:rPr>
        <w:t xml:space="preserve"> listas representativas o declaratorias de patrimonio)</w:t>
      </w:r>
      <w:r w:rsidR="00555E2D" w:rsidRPr="00AF5D25">
        <w:rPr>
          <w:rFonts w:ascii="Arial" w:hAnsi="Arial" w:cs="Arial"/>
          <w:color w:val="000000" w:themeColor="text1"/>
          <w:lang w:val="es-ES"/>
        </w:rPr>
        <w:t xml:space="preserve">? </w:t>
      </w:r>
    </w:p>
    <w:p w14:paraId="59263108" w14:textId="4A62E58F" w:rsidR="00620020" w:rsidRPr="00AF5D25" w:rsidRDefault="00620020" w:rsidP="00AF5D25">
      <w:pPr>
        <w:spacing w:line="360" w:lineRule="auto"/>
        <w:rPr>
          <w:rFonts w:ascii="Arial" w:hAnsi="Arial" w:cs="Arial"/>
          <w:lang w:eastAsia="fr-FR"/>
        </w:rPr>
      </w:pPr>
    </w:p>
    <w:p w14:paraId="46DEB2EB" w14:textId="747D42DD" w:rsidR="009608CC" w:rsidRPr="00AF5D25" w:rsidRDefault="00620020" w:rsidP="00AF5D25">
      <w:pPr>
        <w:pStyle w:val="Ttulo2"/>
        <w:spacing w:line="360" w:lineRule="auto"/>
        <w:rPr>
          <w:rFonts w:ascii="Arial" w:eastAsia="Times New Roman" w:hAnsi="Arial" w:cs="Arial"/>
          <w:sz w:val="24"/>
          <w:szCs w:val="24"/>
          <w:shd w:val="clear" w:color="auto" w:fill="FFFFFF"/>
          <w:lang w:eastAsia="fr-FR"/>
        </w:rPr>
      </w:pPr>
      <w:bookmarkStart w:id="28" w:name="_Toc21024011"/>
      <w:bookmarkStart w:id="29" w:name="_Toc22575429"/>
      <w:r w:rsidRPr="00AF5D25">
        <w:rPr>
          <w:rFonts w:ascii="Arial" w:eastAsia="Times New Roman" w:hAnsi="Arial" w:cs="Arial"/>
          <w:sz w:val="24"/>
          <w:szCs w:val="24"/>
          <w:shd w:val="clear" w:color="auto" w:fill="FFFFFF"/>
          <w:lang w:eastAsia="fr-FR"/>
        </w:rPr>
        <w:t>Herramientas didácticas y metodológicas para el desarrollo de la UNIDAD 2</w:t>
      </w:r>
      <w:bookmarkEnd w:id="28"/>
      <w:bookmarkEnd w:id="29"/>
      <w:r w:rsidRPr="00AF5D25">
        <w:rPr>
          <w:rFonts w:ascii="Arial" w:eastAsia="Times New Roman" w:hAnsi="Arial" w:cs="Arial"/>
          <w:sz w:val="24"/>
          <w:szCs w:val="24"/>
          <w:shd w:val="clear" w:color="auto" w:fill="FFFFFF"/>
          <w:lang w:eastAsia="fr-FR"/>
        </w:rPr>
        <w:t xml:space="preserve"> </w:t>
      </w:r>
    </w:p>
    <w:p w14:paraId="6882BEA8" w14:textId="77777777" w:rsidR="009608CC" w:rsidRPr="00AF5D25" w:rsidRDefault="009608CC" w:rsidP="00AF5D25">
      <w:pPr>
        <w:pStyle w:val="Ttulo3"/>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 xml:space="preserve">Línea del tiempo sobre un proceso de salvaguardia </w:t>
      </w:r>
    </w:p>
    <w:p w14:paraId="7AD91256" w14:textId="77777777" w:rsidR="00372AA4" w:rsidRPr="00AF5D25" w:rsidRDefault="00372AA4" w:rsidP="00AF5D25">
      <w:pPr>
        <w:pStyle w:val="Ttulo4"/>
        <w:spacing w:line="360" w:lineRule="auto"/>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¿Para qué sirve?</w:t>
      </w:r>
    </w:p>
    <w:p w14:paraId="74A16F3D" w14:textId="65F24223" w:rsidR="00F336E3" w:rsidRPr="00AF5D25" w:rsidRDefault="00F336E3" w:rsidP="00AF5D25">
      <w:p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La línea de tiempo permite reconstruir una experiencia de salvaguardia identificando los hitos de este proceso y los principales aprendizajes. Así, los</w:t>
      </w:r>
      <w:r w:rsidR="00D80D9B">
        <w:rPr>
          <w:rFonts w:ascii="Arial" w:eastAsia="Times New Roman" w:hAnsi="Arial" w:cs="Arial"/>
          <w:shd w:val="clear" w:color="auto" w:fill="FFFFFF"/>
          <w:lang w:val="es-ES" w:eastAsia="fr-FR"/>
        </w:rPr>
        <w:t>/as</w:t>
      </w:r>
      <w:r w:rsidRPr="00AF5D25">
        <w:rPr>
          <w:rFonts w:ascii="Arial" w:eastAsia="Times New Roman" w:hAnsi="Arial" w:cs="Arial"/>
          <w:shd w:val="clear" w:color="auto" w:fill="FFFFFF"/>
          <w:lang w:val="es-ES" w:eastAsia="fr-FR"/>
        </w:rPr>
        <w:t xml:space="preserve"> participantes podrán reflexionar en torno a las implicaci</w:t>
      </w:r>
      <w:r w:rsidR="00A32366">
        <w:rPr>
          <w:rFonts w:ascii="Arial" w:eastAsia="Times New Roman" w:hAnsi="Arial" w:cs="Arial"/>
          <w:shd w:val="clear" w:color="auto" w:fill="FFFFFF"/>
          <w:lang w:val="es-ES" w:eastAsia="fr-FR"/>
        </w:rPr>
        <w:t>one</w:t>
      </w:r>
      <w:r w:rsidRPr="00AF5D25">
        <w:rPr>
          <w:rFonts w:ascii="Arial" w:eastAsia="Times New Roman" w:hAnsi="Arial" w:cs="Arial"/>
          <w:shd w:val="clear" w:color="auto" w:fill="FFFFFF"/>
          <w:lang w:val="es-ES" w:eastAsia="fr-FR"/>
        </w:rPr>
        <w:t>s y retos de la implementación de diversas medidas de salvagu</w:t>
      </w:r>
      <w:r w:rsidR="00E73BC4" w:rsidRPr="00AF5D25">
        <w:rPr>
          <w:rFonts w:ascii="Arial" w:eastAsia="Times New Roman" w:hAnsi="Arial" w:cs="Arial"/>
          <w:shd w:val="clear" w:color="auto" w:fill="FFFFFF"/>
          <w:lang w:val="es-ES" w:eastAsia="fr-FR"/>
        </w:rPr>
        <w:t>a</w:t>
      </w:r>
      <w:r w:rsidRPr="00AF5D25">
        <w:rPr>
          <w:rFonts w:ascii="Arial" w:eastAsia="Times New Roman" w:hAnsi="Arial" w:cs="Arial"/>
          <w:shd w:val="clear" w:color="auto" w:fill="FFFFFF"/>
          <w:lang w:val="es-ES" w:eastAsia="fr-FR"/>
        </w:rPr>
        <w:t xml:space="preserve">rdia. </w:t>
      </w:r>
      <w:r w:rsidR="00FD32A1" w:rsidRPr="00AF5D25">
        <w:rPr>
          <w:rFonts w:ascii="Arial" w:eastAsia="Times New Roman" w:hAnsi="Arial" w:cs="Arial"/>
          <w:shd w:val="clear" w:color="auto" w:fill="FFFFFF"/>
          <w:lang w:val="es-ES" w:eastAsia="fr-FR"/>
        </w:rPr>
        <w:t xml:space="preserve">El uso de la línea del tiempo </w:t>
      </w:r>
      <w:r w:rsidR="00F77C2A" w:rsidRPr="00AF5D25">
        <w:rPr>
          <w:rFonts w:ascii="Arial" w:eastAsia="Times New Roman" w:hAnsi="Arial" w:cs="Arial"/>
          <w:shd w:val="clear" w:color="auto" w:fill="FFFFFF"/>
          <w:lang w:val="es-ES" w:eastAsia="fr-FR"/>
        </w:rPr>
        <w:t>posibilita comprender c</w:t>
      </w:r>
      <w:r w:rsidR="00A32366">
        <w:rPr>
          <w:rFonts w:ascii="Arial" w:eastAsia="Times New Roman" w:hAnsi="Arial" w:cs="Arial"/>
          <w:shd w:val="clear" w:color="auto" w:fill="FFFFFF"/>
          <w:lang w:val="es-ES" w:eastAsia="fr-FR"/>
        </w:rPr>
        <w:t>ó</w:t>
      </w:r>
      <w:r w:rsidR="00F77C2A" w:rsidRPr="00AF5D25">
        <w:rPr>
          <w:rFonts w:ascii="Arial" w:eastAsia="Times New Roman" w:hAnsi="Arial" w:cs="Arial"/>
          <w:shd w:val="clear" w:color="auto" w:fill="FFFFFF"/>
          <w:lang w:val="es-ES" w:eastAsia="fr-FR"/>
        </w:rPr>
        <w:t>mo distintas medidas de salvaguardia fueron utilizadas a lo largo de un período como proceso de salvaguardia de una manifestación específica</w:t>
      </w:r>
      <w:r w:rsidR="00AC0FB1" w:rsidRPr="00AF5D25">
        <w:rPr>
          <w:rFonts w:ascii="Arial" w:eastAsia="Times New Roman" w:hAnsi="Arial" w:cs="Arial"/>
          <w:shd w:val="clear" w:color="auto" w:fill="FFFFFF"/>
          <w:lang w:val="es-ES" w:eastAsia="fr-FR"/>
        </w:rPr>
        <w:t xml:space="preserve"> y reflexionar acerca de la articulación y </w:t>
      </w:r>
      <w:r w:rsidR="00A32366">
        <w:rPr>
          <w:rFonts w:ascii="Arial" w:eastAsia="Times New Roman" w:hAnsi="Arial" w:cs="Arial"/>
          <w:shd w:val="clear" w:color="auto" w:fill="FFFFFF"/>
          <w:lang w:val="es-ES" w:eastAsia="fr-FR"/>
        </w:rPr>
        <w:t xml:space="preserve">el </w:t>
      </w:r>
      <w:r w:rsidR="00AC0FB1" w:rsidRPr="00AF5D25">
        <w:rPr>
          <w:rFonts w:ascii="Arial" w:eastAsia="Times New Roman" w:hAnsi="Arial" w:cs="Arial"/>
          <w:shd w:val="clear" w:color="auto" w:fill="FFFFFF"/>
          <w:lang w:val="es-ES" w:eastAsia="fr-FR"/>
        </w:rPr>
        <w:t>estrecho vínculo entre dichas medidas</w:t>
      </w:r>
    </w:p>
    <w:p w14:paraId="4F0B72B4" w14:textId="77777777" w:rsidR="00F336E3" w:rsidRPr="00AF5D25" w:rsidRDefault="00F336E3" w:rsidP="00AF5D25">
      <w:pPr>
        <w:pStyle w:val="Ttulo4"/>
        <w:spacing w:line="360" w:lineRule="auto"/>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¿Cómo se usa?</w:t>
      </w:r>
    </w:p>
    <w:p w14:paraId="053C3D89" w14:textId="0EF0C2C6" w:rsidR="009608CC" w:rsidRPr="00AF5D25" w:rsidRDefault="009608CC" w:rsidP="00AF5D25">
      <w:p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Para entender la salvaguardia como proceso, se puede partir de los saberes y experiencias previas</w:t>
      </w:r>
      <w:r w:rsidR="00307E10" w:rsidRPr="00AF5D25">
        <w:rPr>
          <w:rFonts w:ascii="Arial" w:eastAsia="Times New Roman" w:hAnsi="Arial" w:cs="Arial"/>
          <w:shd w:val="clear" w:color="auto" w:fill="FFFFFF"/>
          <w:lang w:val="es-ES" w:eastAsia="fr-FR"/>
        </w:rPr>
        <w:t xml:space="preserve">. Esta reflexión </w:t>
      </w:r>
      <w:r w:rsidR="00A32366">
        <w:rPr>
          <w:rFonts w:ascii="Arial" w:eastAsia="Times New Roman" w:hAnsi="Arial" w:cs="Arial"/>
          <w:shd w:val="clear" w:color="auto" w:fill="FFFFFF"/>
          <w:lang w:val="es-ES" w:eastAsia="fr-FR"/>
        </w:rPr>
        <w:t xml:space="preserve">se </w:t>
      </w:r>
      <w:r w:rsidRPr="00AF5D25">
        <w:rPr>
          <w:rFonts w:ascii="Arial" w:eastAsia="Times New Roman" w:hAnsi="Arial" w:cs="Arial"/>
          <w:shd w:val="clear" w:color="auto" w:fill="FFFFFF"/>
          <w:lang w:val="es-ES" w:eastAsia="fr-FR"/>
        </w:rPr>
        <w:t xml:space="preserve">puede </w:t>
      </w:r>
      <w:r w:rsidR="00307E10" w:rsidRPr="00AF5D25">
        <w:rPr>
          <w:rFonts w:ascii="Arial" w:eastAsia="Times New Roman" w:hAnsi="Arial" w:cs="Arial"/>
          <w:shd w:val="clear" w:color="auto" w:fill="FFFFFF"/>
          <w:lang w:val="es-ES" w:eastAsia="fr-FR"/>
        </w:rPr>
        <w:t xml:space="preserve">orientar </w:t>
      </w:r>
      <w:r w:rsidRPr="00AF5D25">
        <w:rPr>
          <w:rFonts w:ascii="Arial" w:eastAsia="Times New Roman" w:hAnsi="Arial" w:cs="Arial"/>
          <w:shd w:val="clear" w:color="auto" w:fill="FFFFFF"/>
          <w:lang w:val="es-ES" w:eastAsia="fr-FR"/>
        </w:rPr>
        <w:t xml:space="preserve">a través de una línea de tiempo </w:t>
      </w:r>
      <w:r w:rsidRPr="00AF5D25">
        <w:rPr>
          <w:rFonts w:ascii="Arial" w:eastAsia="Times New Roman" w:hAnsi="Arial" w:cs="Arial"/>
          <w:shd w:val="clear" w:color="auto" w:fill="FFFFFF"/>
          <w:lang w:val="es-ES" w:eastAsia="fr-FR"/>
        </w:rPr>
        <w:lastRenderedPageBreak/>
        <w:t xml:space="preserve">que permita reconstruir una </w:t>
      </w:r>
      <w:r w:rsidR="00FD32A1" w:rsidRPr="00AF5D25">
        <w:rPr>
          <w:rFonts w:ascii="Arial" w:eastAsia="Times New Roman" w:hAnsi="Arial" w:cs="Arial"/>
          <w:shd w:val="clear" w:color="auto" w:fill="FFFFFF"/>
          <w:lang w:val="es-ES" w:eastAsia="fr-FR"/>
        </w:rPr>
        <w:t>situación o pr</w:t>
      </w:r>
      <w:r w:rsidR="00A32366">
        <w:rPr>
          <w:rFonts w:ascii="Arial" w:eastAsia="Times New Roman" w:hAnsi="Arial" w:cs="Arial"/>
          <w:shd w:val="clear" w:color="auto" w:fill="FFFFFF"/>
          <w:lang w:val="es-ES" w:eastAsia="fr-FR"/>
        </w:rPr>
        <w:t>á</w:t>
      </w:r>
      <w:r w:rsidR="00FD32A1" w:rsidRPr="00AF5D25">
        <w:rPr>
          <w:rFonts w:ascii="Arial" w:eastAsia="Times New Roman" w:hAnsi="Arial" w:cs="Arial"/>
          <w:shd w:val="clear" w:color="auto" w:fill="FFFFFF"/>
          <w:lang w:val="es-ES" w:eastAsia="fr-FR"/>
        </w:rPr>
        <w:t xml:space="preserve">ctica </w:t>
      </w:r>
      <w:r w:rsidRPr="00AF5D25">
        <w:rPr>
          <w:rFonts w:ascii="Arial" w:eastAsia="Times New Roman" w:hAnsi="Arial" w:cs="Arial"/>
          <w:shd w:val="clear" w:color="auto" w:fill="FFFFFF"/>
          <w:lang w:val="es-ES" w:eastAsia="fr-FR"/>
        </w:rPr>
        <w:t xml:space="preserve">de salvaguardia. Para la </w:t>
      </w:r>
      <w:r w:rsidR="00FD32A1" w:rsidRPr="00AF5D25">
        <w:rPr>
          <w:rFonts w:ascii="Arial" w:eastAsia="Times New Roman" w:hAnsi="Arial" w:cs="Arial"/>
          <w:shd w:val="clear" w:color="auto" w:fill="FFFFFF"/>
          <w:lang w:val="es-ES" w:eastAsia="fr-FR"/>
        </w:rPr>
        <w:t>definición de cu</w:t>
      </w:r>
      <w:r w:rsidR="00A32366">
        <w:rPr>
          <w:rFonts w:ascii="Arial" w:eastAsia="Times New Roman" w:hAnsi="Arial" w:cs="Arial"/>
          <w:shd w:val="clear" w:color="auto" w:fill="FFFFFF"/>
          <w:lang w:val="es-ES" w:eastAsia="fr-FR"/>
        </w:rPr>
        <w:t>á</w:t>
      </w:r>
      <w:r w:rsidR="00FD32A1" w:rsidRPr="00AF5D25">
        <w:rPr>
          <w:rFonts w:ascii="Arial" w:eastAsia="Times New Roman" w:hAnsi="Arial" w:cs="Arial"/>
          <w:shd w:val="clear" w:color="auto" w:fill="FFFFFF"/>
          <w:lang w:val="es-ES" w:eastAsia="fr-FR"/>
        </w:rPr>
        <w:t>l situación de salvaguardia</w:t>
      </w:r>
      <w:r w:rsidRPr="00AF5D25">
        <w:rPr>
          <w:rFonts w:ascii="Arial" w:eastAsia="Times New Roman" w:hAnsi="Arial" w:cs="Arial"/>
          <w:shd w:val="clear" w:color="auto" w:fill="FFFFFF"/>
          <w:lang w:val="es-ES" w:eastAsia="fr-FR"/>
        </w:rPr>
        <w:t xml:space="preserve"> se puede</w:t>
      </w:r>
      <w:r w:rsidR="00307E10" w:rsidRPr="00AF5D25">
        <w:rPr>
          <w:rFonts w:ascii="Arial" w:eastAsia="Times New Roman" w:hAnsi="Arial" w:cs="Arial"/>
          <w:shd w:val="clear" w:color="auto" w:fill="FFFFFF"/>
          <w:lang w:val="es-ES" w:eastAsia="fr-FR"/>
        </w:rPr>
        <w:t>n</w:t>
      </w:r>
      <w:r w:rsidR="00FD32A1" w:rsidRPr="00AF5D25">
        <w:rPr>
          <w:rFonts w:ascii="Arial" w:eastAsia="Times New Roman" w:hAnsi="Arial" w:cs="Arial"/>
          <w:shd w:val="clear" w:color="auto" w:fill="FFFFFF"/>
          <w:lang w:val="es-ES" w:eastAsia="fr-FR"/>
        </w:rPr>
        <w:t xml:space="preserve"> usar distintas estrategias, en acuerdo con las características del grupo o el interés del</w:t>
      </w:r>
      <w:r w:rsidR="00D80D9B">
        <w:rPr>
          <w:rFonts w:ascii="Arial" w:eastAsia="Times New Roman" w:hAnsi="Arial" w:cs="Arial"/>
          <w:shd w:val="clear" w:color="auto" w:fill="FFFFFF"/>
          <w:lang w:val="es-ES" w:eastAsia="fr-FR"/>
        </w:rPr>
        <w:t>/a</w:t>
      </w:r>
      <w:r w:rsidR="00FD32A1" w:rsidRPr="00AF5D25">
        <w:rPr>
          <w:rFonts w:ascii="Arial" w:eastAsia="Times New Roman" w:hAnsi="Arial" w:cs="Arial"/>
          <w:shd w:val="clear" w:color="auto" w:fill="FFFFFF"/>
          <w:lang w:val="es-ES" w:eastAsia="fr-FR"/>
        </w:rPr>
        <w:t xml:space="preserve"> facilitador</w:t>
      </w:r>
      <w:r w:rsidR="00D80D9B">
        <w:rPr>
          <w:rFonts w:ascii="Arial" w:eastAsia="Times New Roman" w:hAnsi="Arial" w:cs="Arial"/>
          <w:shd w:val="clear" w:color="auto" w:fill="FFFFFF"/>
          <w:lang w:val="es-ES" w:eastAsia="fr-FR"/>
        </w:rPr>
        <w:t>/a</w:t>
      </w:r>
      <w:r w:rsidRPr="00AF5D25">
        <w:rPr>
          <w:rFonts w:ascii="Arial" w:eastAsia="Times New Roman" w:hAnsi="Arial" w:cs="Arial"/>
          <w:shd w:val="clear" w:color="auto" w:fill="FFFFFF"/>
          <w:lang w:val="es-ES" w:eastAsia="fr-FR"/>
        </w:rPr>
        <w:t xml:space="preserve">: </w:t>
      </w:r>
    </w:p>
    <w:p w14:paraId="73115196" w14:textId="77777777" w:rsidR="009608CC" w:rsidRPr="00AF5D25" w:rsidRDefault="009608CC" w:rsidP="00AF5D25">
      <w:pPr>
        <w:pStyle w:val="Prrafodelista"/>
        <w:numPr>
          <w:ilvl w:val="0"/>
          <w:numId w:val="5"/>
        </w:num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 xml:space="preserve">Seleccionar una experiencia de la cual hayan sido parte los miembros del grupo; </w:t>
      </w:r>
    </w:p>
    <w:p w14:paraId="7A73D6C2" w14:textId="75B226D1" w:rsidR="009608CC" w:rsidRPr="00AF5D25" w:rsidRDefault="009608CC" w:rsidP="00AF5D25">
      <w:pPr>
        <w:pStyle w:val="Prrafodelista"/>
        <w:numPr>
          <w:ilvl w:val="0"/>
          <w:numId w:val="5"/>
        </w:numPr>
        <w:spacing w:line="360" w:lineRule="auto"/>
        <w:jc w:val="both"/>
        <w:rPr>
          <w:rFonts w:ascii="Arial" w:eastAsia="Times New Roman" w:hAnsi="Arial" w:cs="Arial"/>
          <w:shd w:val="clear" w:color="auto" w:fill="FFFFFF"/>
          <w:lang w:eastAsia="fr-FR"/>
        </w:rPr>
      </w:pPr>
      <w:r w:rsidRPr="00AF5D25">
        <w:rPr>
          <w:rFonts w:ascii="Arial" w:eastAsia="Times New Roman" w:hAnsi="Arial" w:cs="Arial"/>
          <w:shd w:val="clear" w:color="auto" w:fill="FFFFFF"/>
          <w:lang w:val="es-ES" w:eastAsia="fr-FR"/>
        </w:rPr>
        <w:t xml:space="preserve">En caso </w:t>
      </w:r>
      <w:r w:rsidR="00A32366">
        <w:rPr>
          <w:rFonts w:ascii="Arial" w:eastAsia="Times New Roman" w:hAnsi="Arial" w:cs="Arial"/>
          <w:shd w:val="clear" w:color="auto" w:fill="FFFFFF"/>
          <w:lang w:val="es-ES" w:eastAsia="fr-FR"/>
        </w:rPr>
        <w:t xml:space="preserve">de que </w:t>
      </w:r>
      <w:r w:rsidRPr="00AF5D25">
        <w:rPr>
          <w:rFonts w:ascii="Arial" w:eastAsia="Times New Roman" w:hAnsi="Arial" w:cs="Arial"/>
          <w:shd w:val="clear" w:color="auto" w:fill="FFFFFF"/>
          <w:lang w:val="es-ES" w:eastAsia="fr-FR"/>
        </w:rPr>
        <w:t>los</w:t>
      </w:r>
      <w:r w:rsidR="00D80D9B">
        <w:rPr>
          <w:rFonts w:ascii="Arial" w:eastAsia="Times New Roman" w:hAnsi="Arial" w:cs="Arial"/>
          <w:shd w:val="clear" w:color="auto" w:fill="FFFFFF"/>
          <w:lang w:val="es-ES" w:eastAsia="fr-FR"/>
        </w:rPr>
        <w:t>/as</w:t>
      </w:r>
      <w:r w:rsidRPr="00AF5D25">
        <w:rPr>
          <w:rFonts w:ascii="Arial" w:eastAsia="Times New Roman" w:hAnsi="Arial" w:cs="Arial"/>
          <w:shd w:val="clear" w:color="auto" w:fill="FFFFFF"/>
          <w:lang w:val="es-ES" w:eastAsia="fr-FR"/>
        </w:rPr>
        <w:t xml:space="preserve"> participantes no trabajen juntos</w:t>
      </w:r>
      <w:r w:rsidR="00D80D9B">
        <w:rPr>
          <w:rFonts w:ascii="Arial" w:eastAsia="Times New Roman" w:hAnsi="Arial" w:cs="Arial"/>
          <w:shd w:val="clear" w:color="auto" w:fill="FFFFFF"/>
          <w:lang w:val="es-ES" w:eastAsia="fr-FR"/>
        </w:rPr>
        <w:t>/as</w:t>
      </w:r>
      <w:r w:rsidRPr="00AF5D25">
        <w:rPr>
          <w:rFonts w:ascii="Arial" w:eastAsia="Times New Roman" w:hAnsi="Arial" w:cs="Arial"/>
          <w:shd w:val="clear" w:color="auto" w:fill="FFFFFF"/>
          <w:lang w:val="es-ES" w:eastAsia="fr-FR"/>
        </w:rPr>
        <w:t>, elegir un caso que haya presentado</w:t>
      </w:r>
      <w:r w:rsidRPr="00AF5D25">
        <w:rPr>
          <w:rFonts w:ascii="Arial" w:eastAsia="Times New Roman" w:hAnsi="Arial" w:cs="Arial"/>
          <w:shd w:val="clear" w:color="auto" w:fill="FFFFFF"/>
          <w:lang w:eastAsia="fr-FR"/>
        </w:rPr>
        <w:t xml:space="preserve"> algún miembro del grupo;</w:t>
      </w:r>
    </w:p>
    <w:p w14:paraId="1C144E04" w14:textId="553DCFA5" w:rsidR="009608CC" w:rsidRPr="00B23265" w:rsidRDefault="009608CC" w:rsidP="00AF5D25">
      <w:pPr>
        <w:pStyle w:val="Prrafodelista"/>
        <w:numPr>
          <w:ilvl w:val="0"/>
          <w:numId w:val="5"/>
        </w:numPr>
        <w:spacing w:line="360" w:lineRule="auto"/>
        <w:jc w:val="both"/>
        <w:rPr>
          <w:rFonts w:ascii="Arial" w:eastAsia="Times New Roman" w:hAnsi="Arial" w:cs="Arial"/>
          <w:shd w:val="clear" w:color="auto" w:fill="FFFFFF"/>
          <w:lang w:eastAsia="fr-FR"/>
        </w:rPr>
      </w:pPr>
      <w:r w:rsidRPr="00AF5D25">
        <w:rPr>
          <w:rFonts w:ascii="Arial" w:eastAsia="Times New Roman" w:hAnsi="Arial" w:cs="Arial"/>
          <w:shd w:val="clear" w:color="auto" w:fill="FFFFFF"/>
          <w:lang w:eastAsia="fr-FR"/>
        </w:rPr>
        <w:t xml:space="preserve">En caso </w:t>
      </w:r>
      <w:r w:rsidR="00A32366">
        <w:rPr>
          <w:rFonts w:ascii="Arial" w:eastAsia="Times New Roman" w:hAnsi="Arial" w:cs="Arial"/>
          <w:shd w:val="clear" w:color="auto" w:fill="FFFFFF"/>
          <w:lang w:eastAsia="fr-FR"/>
        </w:rPr>
        <w:t xml:space="preserve">de que </w:t>
      </w:r>
      <w:r w:rsidRPr="00AF5D25">
        <w:rPr>
          <w:rFonts w:ascii="Arial" w:eastAsia="Times New Roman" w:hAnsi="Arial" w:cs="Arial"/>
          <w:shd w:val="clear" w:color="auto" w:fill="FFFFFF"/>
          <w:lang w:eastAsia="fr-FR"/>
        </w:rPr>
        <w:t>los</w:t>
      </w:r>
      <w:r w:rsidR="00D80D9B">
        <w:rPr>
          <w:rFonts w:ascii="Arial" w:eastAsia="Times New Roman" w:hAnsi="Arial" w:cs="Arial"/>
          <w:shd w:val="clear" w:color="auto" w:fill="FFFFFF"/>
          <w:lang w:eastAsia="fr-FR"/>
        </w:rPr>
        <w:t>/as</w:t>
      </w:r>
      <w:r w:rsidRPr="00AF5D25">
        <w:rPr>
          <w:rFonts w:ascii="Arial" w:eastAsia="Times New Roman" w:hAnsi="Arial" w:cs="Arial"/>
          <w:shd w:val="clear" w:color="auto" w:fill="FFFFFF"/>
          <w:lang w:eastAsia="fr-FR"/>
        </w:rPr>
        <w:t xml:space="preserve"> participantes no trabajen juntos</w:t>
      </w:r>
      <w:r w:rsidR="00D80D9B">
        <w:rPr>
          <w:rFonts w:ascii="Arial" w:eastAsia="Times New Roman" w:hAnsi="Arial" w:cs="Arial"/>
          <w:shd w:val="clear" w:color="auto" w:fill="FFFFFF"/>
          <w:lang w:eastAsia="fr-FR"/>
        </w:rPr>
        <w:t>/as</w:t>
      </w:r>
      <w:r w:rsidRPr="00AF5D25">
        <w:rPr>
          <w:rFonts w:ascii="Arial" w:eastAsia="Times New Roman" w:hAnsi="Arial" w:cs="Arial"/>
          <w:shd w:val="clear" w:color="auto" w:fill="FFFFFF"/>
          <w:lang w:eastAsia="fr-FR"/>
        </w:rPr>
        <w:t xml:space="preserve">, usar un estudio de caso para desarrollar el ejercicio. </w:t>
      </w:r>
    </w:p>
    <w:p w14:paraId="71540E9D" w14:textId="524E7C31" w:rsidR="008122B3" w:rsidRPr="00B23265" w:rsidRDefault="009608CC" w:rsidP="00AF5D25">
      <w:p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A su vez, puede ser interesante para ver en la medida en que la experiencia común permite situar las etapas y consideraciones que se deben tomar en cuenta para un proceso de salvaguardia. Algunas preguntas que pueden orientar el desarrollo de esta herramienta son:</w:t>
      </w:r>
    </w:p>
    <w:p w14:paraId="5999662A" w14:textId="58DE2825" w:rsidR="00AC0FB1" w:rsidRPr="00AF5D25" w:rsidRDefault="00AC0FB1" w:rsidP="00AF5D25">
      <w:pPr>
        <w:pStyle w:val="Prrafodelista"/>
        <w:numPr>
          <w:ilvl w:val="0"/>
          <w:numId w:val="6"/>
        </w:num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¿En qué secuencia se han ido desarrollando las distintas medidas en este proceso de salvaguardia? ¿</w:t>
      </w:r>
      <w:r w:rsidR="00A32366">
        <w:rPr>
          <w:rFonts w:ascii="Arial" w:eastAsia="Times New Roman" w:hAnsi="Arial" w:cs="Arial"/>
          <w:shd w:val="clear" w:color="auto" w:fill="FFFFFF"/>
          <w:lang w:val="es-ES" w:eastAsia="fr-FR"/>
        </w:rPr>
        <w:t>C</w:t>
      </w:r>
      <w:r w:rsidRPr="00AF5D25">
        <w:rPr>
          <w:rFonts w:ascii="Arial" w:eastAsia="Times New Roman" w:hAnsi="Arial" w:cs="Arial"/>
          <w:shd w:val="clear" w:color="auto" w:fill="FFFFFF"/>
          <w:lang w:val="es-ES" w:eastAsia="fr-FR"/>
        </w:rPr>
        <w:t>onsideras que hay una lógica en esa secuencia?</w:t>
      </w:r>
    </w:p>
    <w:p w14:paraId="098CD030" w14:textId="56692246" w:rsidR="00AC0FB1" w:rsidRPr="00AF5D25" w:rsidRDefault="00AC0FB1" w:rsidP="00AF5D25">
      <w:pPr>
        <w:pStyle w:val="Prrafodelista"/>
        <w:numPr>
          <w:ilvl w:val="0"/>
          <w:numId w:val="6"/>
        </w:numPr>
        <w:spacing w:line="360" w:lineRule="auto"/>
        <w:jc w:val="both"/>
        <w:rPr>
          <w:rFonts w:ascii="Arial" w:hAnsi="Arial" w:cs="Arial"/>
          <w:shd w:val="clear" w:color="auto" w:fill="FFFFFF"/>
          <w:lang w:val="es-ES" w:eastAsia="fr-FR"/>
        </w:rPr>
      </w:pPr>
      <w:r w:rsidRPr="00AF5D25">
        <w:rPr>
          <w:rFonts w:ascii="Arial" w:eastAsia="Times New Roman" w:hAnsi="Arial" w:cs="Arial"/>
          <w:shd w:val="clear" w:color="auto" w:fill="FFFFFF"/>
          <w:lang w:val="es-ES" w:eastAsia="fr-FR"/>
        </w:rPr>
        <w:t>¿De qué manera se van alternando los distintos tipos de medidas planteados por la Convención 2003?</w:t>
      </w:r>
    </w:p>
    <w:p w14:paraId="1B713A24" w14:textId="4C0AD6E0" w:rsidR="009608CC" w:rsidRPr="00AF5D25" w:rsidRDefault="009608CC" w:rsidP="00AF5D25">
      <w:pPr>
        <w:pStyle w:val="Prrafodelista"/>
        <w:numPr>
          <w:ilvl w:val="0"/>
          <w:numId w:val="6"/>
        </w:num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w:t>
      </w:r>
      <w:r w:rsidR="00AC0FB1" w:rsidRPr="00AF5D25">
        <w:rPr>
          <w:rFonts w:ascii="Arial" w:eastAsia="Times New Roman" w:hAnsi="Arial" w:cs="Arial"/>
          <w:shd w:val="clear" w:color="auto" w:fill="FFFFFF"/>
          <w:lang w:val="es-ES" w:eastAsia="fr-FR"/>
        </w:rPr>
        <w:t xml:space="preserve">La secuencia de medidas </w:t>
      </w:r>
      <w:r w:rsidR="00960FE5" w:rsidRPr="00AF5D25">
        <w:rPr>
          <w:rFonts w:ascii="Arial" w:eastAsia="Times New Roman" w:hAnsi="Arial" w:cs="Arial"/>
          <w:shd w:val="clear" w:color="auto" w:fill="FFFFFF"/>
          <w:lang w:val="es-ES" w:eastAsia="fr-FR"/>
        </w:rPr>
        <w:t>implementadas</w:t>
      </w:r>
      <w:r w:rsidR="00AC0FB1" w:rsidRPr="00AF5D25">
        <w:rPr>
          <w:rFonts w:ascii="Arial" w:eastAsia="Times New Roman" w:hAnsi="Arial" w:cs="Arial"/>
          <w:shd w:val="clear" w:color="auto" w:fill="FFFFFF"/>
          <w:lang w:val="es-ES" w:eastAsia="fr-FR"/>
        </w:rPr>
        <w:t xml:space="preserve"> en este caso </w:t>
      </w:r>
      <w:r w:rsidR="00A32366">
        <w:rPr>
          <w:rFonts w:ascii="Arial" w:eastAsia="Times New Roman" w:hAnsi="Arial" w:cs="Arial"/>
          <w:shd w:val="clear" w:color="auto" w:fill="FFFFFF"/>
          <w:lang w:val="es-ES" w:eastAsia="fr-FR"/>
        </w:rPr>
        <w:t xml:space="preserve">se </w:t>
      </w:r>
      <w:r w:rsidR="00AC0FB1" w:rsidRPr="00AF5D25">
        <w:rPr>
          <w:rFonts w:ascii="Arial" w:eastAsia="Times New Roman" w:hAnsi="Arial" w:cs="Arial"/>
          <w:shd w:val="clear" w:color="auto" w:fill="FFFFFF"/>
          <w:lang w:val="es-ES" w:eastAsia="fr-FR"/>
        </w:rPr>
        <w:t xml:space="preserve">podría haber </w:t>
      </w:r>
      <w:r w:rsidR="00960FE5" w:rsidRPr="00AF5D25">
        <w:rPr>
          <w:rFonts w:ascii="Arial" w:eastAsia="Times New Roman" w:hAnsi="Arial" w:cs="Arial"/>
          <w:shd w:val="clear" w:color="auto" w:fill="FFFFFF"/>
          <w:lang w:val="es-ES" w:eastAsia="fr-FR"/>
        </w:rPr>
        <w:t>desarrollado de distinta manera?</w:t>
      </w:r>
    </w:p>
    <w:p w14:paraId="0BAF67BC" w14:textId="7700CE1E" w:rsidR="009608CC" w:rsidRPr="00B23265" w:rsidRDefault="009608CC" w:rsidP="00AF5D25">
      <w:pPr>
        <w:pStyle w:val="Prrafodelista"/>
        <w:numPr>
          <w:ilvl w:val="0"/>
          <w:numId w:val="6"/>
        </w:num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ES" w:eastAsia="fr-FR"/>
        </w:rPr>
        <w:t>¿Cuáles son las lecciones aprendidas o no aprendidas de esta experiencia</w:t>
      </w:r>
      <w:r w:rsidR="008122B3" w:rsidRPr="00AF5D25">
        <w:rPr>
          <w:rFonts w:ascii="Arial" w:eastAsia="Times New Roman" w:hAnsi="Arial" w:cs="Arial"/>
          <w:shd w:val="clear" w:color="auto" w:fill="FFFFFF"/>
          <w:lang w:val="es-ES" w:eastAsia="fr-FR"/>
        </w:rPr>
        <w:t xml:space="preserve"> en cuanto a las medidas desarrolladas para el proceso de salvaguardia</w:t>
      </w:r>
      <w:r w:rsidRPr="00AF5D25">
        <w:rPr>
          <w:rFonts w:ascii="Arial" w:eastAsia="Times New Roman" w:hAnsi="Arial" w:cs="Arial"/>
          <w:shd w:val="clear" w:color="auto" w:fill="FFFFFF"/>
          <w:lang w:val="es-ES" w:eastAsia="fr-FR"/>
        </w:rPr>
        <w:t>?</w:t>
      </w:r>
    </w:p>
    <w:p w14:paraId="632B41DB" w14:textId="3AC046A6" w:rsidR="00620020" w:rsidRPr="00AF5D25" w:rsidRDefault="009608CC" w:rsidP="00AF5D25">
      <w:p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shd w:val="clear" w:color="auto" w:fill="FFFFFF"/>
          <w:lang w:val="es-CO" w:eastAsia="fr-FR"/>
        </w:rPr>
        <w:t xml:space="preserve">Por último, señalar que </w:t>
      </w:r>
      <w:r w:rsidRPr="00AF5D25">
        <w:rPr>
          <w:rFonts w:ascii="Arial" w:eastAsia="Times New Roman" w:hAnsi="Arial" w:cs="Arial"/>
          <w:shd w:val="clear" w:color="auto" w:fill="FFFFFF"/>
          <w:lang w:val="es-ES" w:eastAsia="fr-FR"/>
        </w:rPr>
        <w:t>la línea de tiempo se puede elaborar en diferentes niveles de profundidad según las condiciones de tiempo y el tamaño del grupo.</w:t>
      </w:r>
      <w:r w:rsidR="00FF2E71" w:rsidRPr="00AF5D25">
        <w:rPr>
          <w:rFonts w:ascii="Arial" w:eastAsia="Times New Roman" w:hAnsi="Arial" w:cs="Arial"/>
          <w:shd w:val="clear" w:color="auto" w:fill="FFFFFF"/>
          <w:lang w:val="es-ES" w:eastAsia="fr-FR"/>
        </w:rPr>
        <w:t xml:space="preserve"> Ejemplo de una línea de tiempo:</w:t>
      </w:r>
      <w:r w:rsidR="000272B3" w:rsidRPr="00AF5D25">
        <w:rPr>
          <w:rFonts w:ascii="Arial" w:eastAsia="Times New Roman" w:hAnsi="Arial" w:cs="Arial"/>
          <w:noProof/>
          <w:lang w:val="es-ES" w:eastAsia="fr-FR"/>
        </w:rPr>
        <w:t xml:space="preserve"> </w:t>
      </w:r>
    </w:p>
    <w:p w14:paraId="41B91D47" w14:textId="1519982F" w:rsidR="00F77C2A" w:rsidRPr="00AF5D25" w:rsidRDefault="00FB597F" w:rsidP="00AF5D25">
      <w:pPr>
        <w:spacing w:line="360" w:lineRule="auto"/>
        <w:jc w:val="both"/>
        <w:rPr>
          <w:rFonts w:ascii="Arial" w:eastAsia="Times New Roman" w:hAnsi="Arial" w:cs="Arial"/>
          <w:shd w:val="clear" w:color="auto" w:fill="FFFFFF"/>
          <w:lang w:val="es-ES" w:eastAsia="fr-FR"/>
        </w:rPr>
      </w:pPr>
      <w:r w:rsidRPr="00AF5D25">
        <w:rPr>
          <w:rFonts w:ascii="Arial" w:eastAsia="Times New Roman" w:hAnsi="Arial" w:cs="Arial"/>
          <w:noProof/>
          <w:lang w:val="es-PE" w:eastAsia="es-PE"/>
        </w:rPr>
        <mc:AlternateContent>
          <mc:Choice Requires="wpg">
            <w:drawing>
              <wp:anchor distT="0" distB="0" distL="114300" distR="114300" simplePos="0" relativeHeight="251866112" behindDoc="0" locked="0" layoutInCell="1" allowOverlap="1" wp14:anchorId="0A3D7ACA" wp14:editId="011D4F19">
                <wp:simplePos x="0" y="0"/>
                <wp:positionH relativeFrom="column">
                  <wp:posOffset>-387985</wp:posOffset>
                </wp:positionH>
                <wp:positionV relativeFrom="paragraph">
                  <wp:posOffset>301625</wp:posOffset>
                </wp:positionV>
                <wp:extent cx="7137400" cy="1822450"/>
                <wp:effectExtent l="0" t="0" r="0" b="0"/>
                <wp:wrapNone/>
                <wp:docPr id="75" name="Group 75"/>
                <wp:cNvGraphicFramePr/>
                <a:graphic xmlns:a="http://schemas.openxmlformats.org/drawingml/2006/main">
                  <a:graphicData uri="http://schemas.microsoft.com/office/word/2010/wordprocessingGroup">
                    <wpg:wgp>
                      <wpg:cNvGrpSpPr/>
                      <wpg:grpSpPr>
                        <a:xfrm>
                          <a:off x="0" y="0"/>
                          <a:ext cx="7137400" cy="1822450"/>
                          <a:chOff x="0" y="0"/>
                          <a:chExt cx="7137400" cy="1822450"/>
                        </a:xfrm>
                      </wpg:grpSpPr>
                      <wps:wsp>
                        <wps:cNvPr id="65" name="Straight Connector 65"/>
                        <wps:cNvCnPr/>
                        <wps:spPr>
                          <a:xfrm flipH="1">
                            <a:off x="469900" y="6350"/>
                            <a:ext cx="0" cy="179705"/>
                          </a:xfrm>
                          <a:prstGeom prst="line">
                            <a:avLst/>
                          </a:prstGeom>
                        </wps:spPr>
                        <wps:style>
                          <a:lnRef idx="3">
                            <a:schemeClr val="accent2"/>
                          </a:lnRef>
                          <a:fillRef idx="0">
                            <a:schemeClr val="accent2"/>
                          </a:fillRef>
                          <a:effectRef idx="2">
                            <a:schemeClr val="accent2"/>
                          </a:effectRef>
                          <a:fontRef idx="minor">
                            <a:schemeClr val="tx1"/>
                          </a:fontRef>
                        </wps:style>
                        <wps:bodyPr/>
                      </wps:wsp>
                      <wpg:grpSp>
                        <wpg:cNvPr id="74" name="Group 74"/>
                        <wpg:cNvGrpSpPr/>
                        <wpg:grpSpPr>
                          <a:xfrm>
                            <a:off x="0" y="0"/>
                            <a:ext cx="7137400" cy="1822450"/>
                            <a:chOff x="0" y="0"/>
                            <a:chExt cx="7137400" cy="1822450"/>
                          </a:xfrm>
                        </wpg:grpSpPr>
                        <wps:wsp>
                          <wps:cNvPr id="52" name="Rectangle: Rounded Corners 52"/>
                          <wps:cNvSpPr/>
                          <wps:spPr>
                            <a:xfrm>
                              <a:off x="0" y="431800"/>
                              <a:ext cx="946150" cy="13462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0D302" w14:textId="36F0B2A8" w:rsidR="00965A57" w:rsidRPr="00FF2E71" w:rsidRDefault="00965A57" w:rsidP="00F77C2A">
                                <w:pPr>
                                  <w:jc w:val="center"/>
                                  <w:rPr>
                                    <w:rFonts w:ascii="Arial" w:hAnsi="Arial" w:cs="Arial"/>
                                    <w:color w:val="833C0B" w:themeColor="accent2" w:themeShade="80"/>
                                    <w:sz w:val="18"/>
                                    <w:szCs w:val="18"/>
                                    <w:lang w:val="es-PE"/>
                                  </w:rPr>
                                </w:pPr>
                                <w:r w:rsidRPr="00FF2E71">
                                  <w:rPr>
                                    <w:rFonts w:ascii="Arial" w:hAnsi="Arial" w:cs="Arial"/>
                                    <w:color w:val="833C0B" w:themeColor="accent2" w:themeShade="80"/>
                                    <w:sz w:val="18"/>
                                    <w:szCs w:val="18"/>
                                    <w:lang w:val="es-PE"/>
                                  </w:rPr>
                                  <w:t>Movilización de la comunidad para la realización del inventario del PCI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Rectangle: Rounded Corners 53"/>
                          <wps:cNvSpPr/>
                          <wps:spPr>
                            <a:xfrm>
                              <a:off x="793750" y="450850"/>
                              <a:ext cx="946150" cy="13462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9B6" w14:textId="2832FB76" w:rsidR="00965A57" w:rsidRPr="00FF2E71" w:rsidRDefault="00965A57" w:rsidP="00FF2E71">
                                <w:pPr>
                                  <w:jc w:val="center"/>
                                  <w:rPr>
                                    <w:rFonts w:ascii="Arial" w:hAnsi="Arial" w:cs="Arial"/>
                                    <w:color w:val="833C0B" w:themeColor="accent2" w:themeShade="80"/>
                                    <w:sz w:val="18"/>
                                    <w:szCs w:val="18"/>
                                    <w:lang w:val="es-PE"/>
                                  </w:rPr>
                                </w:pPr>
                                <w:r w:rsidRPr="00FF2E71">
                                  <w:rPr>
                                    <w:rFonts w:ascii="Arial" w:hAnsi="Arial" w:cs="Arial"/>
                                    <w:color w:val="833C0B" w:themeColor="accent2" w:themeShade="80"/>
                                    <w:sz w:val="18"/>
                                    <w:szCs w:val="18"/>
                                    <w:lang w:val="es-PE"/>
                                  </w:rPr>
                                  <w:t>Inicio del inventario del PCI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Rectangle: Rounded Corners 54"/>
                          <wps:cNvSpPr/>
                          <wps:spPr>
                            <a:xfrm>
                              <a:off x="1670050" y="444500"/>
                              <a:ext cx="946150" cy="13462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AE5C62" w14:textId="3138B884" w:rsidR="00965A57" w:rsidRPr="00FF2E71" w:rsidRDefault="00965A57" w:rsidP="00FF2E71">
                                <w:pPr>
                                  <w:jc w:val="center"/>
                                  <w:rPr>
                                    <w:rFonts w:ascii="Arial" w:hAnsi="Arial" w:cs="Arial"/>
                                    <w:color w:val="833C0B" w:themeColor="accent2" w:themeShade="80"/>
                                    <w:sz w:val="18"/>
                                    <w:szCs w:val="18"/>
                                    <w:lang w:val="es-PE"/>
                                  </w:rPr>
                                </w:pPr>
                                <w:r w:rsidRPr="00FF2E71">
                                  <w:rPr>
                                    <w:rFonts w:ascii="Arial" w:hAnsi="Arial" w:cs="Arial"/>
                                    <w:color w:val="833C0B" w:themeColor="accent2" w:themeShade="80"/>
                                    <w:sz w:val="18"/>
                                    <w:szCs w:val="18"/>
                                    <w:lang w:val="es-PE"/>
                                  </w:rPr>
                                  <w:t>Finalización del inventario del PCI y divulgación de los resultados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Rectangle: Rounded Corners 60"/>
                          <wps:cNvSpPr/>
                          <wps:spPr>
                            <a:xfrm>
                              <a:off x="2698750" y="463550"/>
                              <a:ext cx="1009650" cy="13462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73C339" w14:textId="7A56ED2B" w:rsidR="00965A57" w:rsidRPr="00FF2E71" w:rsidRDefault="00965A57" w:rsidP="00FF2E71">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Elaboración del Plan de Salvaguardia de la manifestación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Rectangle: Rounded Corners 61"/>
                          <wps:cNvSpPr/>
                          <wps:spPr>
                            <a:xfrm>
                              <a:off x="3613150" y="431800"/>
                              <a:ext cx="1009650" cy="13462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54E84E" w14:textId="5C3C89BE" w:rsidR="00965A57" w:rsidRPr="00FF2E71" w:rsidRDefault="00965A57" w:rsidP="00FF2E71">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Finalización del Plan de Salvaguardia y constitución del grupo gestor del Plan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Rectangle: Rounded Corners 62"/>
                          <wps:cNvSpPr/>
                          <wps:spPr>
                            <a:xfrm>
                              <a:off x="4451350" y="431800"/>
                              <a:ext cx="1009650" cy="13462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7D1D43" w14:textId="12902E7F" w:rsidR="00965A57" w:rsidRPr="00FF2E71" w:rsidRDefault="00965A57" w:rsidP="00FF2E71">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Inserción de la manifestación en el currículo de la escuela primaria.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Rectangle: Rounded Corners 63"/>
                          <wps:cNvSpPr/>
                          <wps:spPr>
                            <a:xfrm>
                              <a:off x="5168900" y="463550"/>
                              <a:ext cx="1117600" cy="13462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547283" w14:textId="7655A63A" w:rsidR="00965A57" w:rsidRPr="00FF2E71" w:rsidRDefault="00965A57" w:rsidP="000272B3">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Presentación de la candidatura de la manifestación a la Lista Representativa de UNESCO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Rectangle: Rounded Corners 64"/>
                          <wps:cNvSpPr/>
                          <wps:spPr>
                            <a:xfrm>
                              <a:off x="6032500" y="476250"/>
                              <a:ext cx="1104900" cy="13462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287616" w14:textId="01C6677C" w:rsidR="00965A57" w:rsidRPr="00FF2E71" w:rsidRDefault="00965A57" w:rsidP="000272B3">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Inclusión de la manifestación en la Lista Representativa de UNESCO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3" name="Group 73"/>
                          <wpg:cNvGrpSpPr/>
                          <wpg:grpSpPr>
                            <a:xfrm>
                              <a:off x="57150" y="0"/>
                              <a:ext cx="6953250" cy="458935"/>
                              <a:chOff x="0" y="0"/>
                              <a:chExt cx="6953250" cy="458935"/>
                            </a:xfrm>
                          </wpg:grpSpPr>
                          <wps:wsp>
                            <wps:cNvPr id="47" name="Straight Arrow Connector 47"/>
                            <wps:cNvCnPr/>
                            <wps:spPr>
                              <a:xfrm>
                                <a:off x="412750" y="109685"/>
                                <a:ext cx="6120000" cy="0"/>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wps:wsp>
                            <wps:cNvPr id="48" name="Rectangle: Rounded Corners 48"/>
                            <wps:cNvSpPr/>
                            <wps:spPr>
                              <a:xfrm>
                                <a:off x="0" y="103335"/>
                                <a:ext cx="876300" cy="3429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0F6CA4" w14:textId="501FA882" w:rsidR="00965A57" w:rsidRPr="00F77C2A" w:rsidRDefault="00965A57" w:rsidP="00F77C2A">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Enero</w:t>
                                  </w:r>
                                  <w:r w:rsidRPr="00F77C2A">
                                    <w:rPr>
                                      <w:rFonts w:ascii="Arial" w:hAnsi="Arial" w:cs="Arial"/>
                                      <w:color w:val="833C0B" w:themeColor="accent2" w:themeShade="80"/>
                                      <w:sz w:val="18"/>
                                      <w:szCs w:val="18"/>
                                      <w:lang w:val="pt-BR"/>
                                    </w:rPr>
                                    <w:t>/2009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Rounded Corners 49"/>
                            <wps:cNvSpPr/>
                            <wps:spPr>
                              <a:xfrm>
                                <a:off x="762000" y="103335"/>
                                <a:ext cx="876300" cy="3429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A4F7CF" w14:textId="1AF58370" w:rsidR="00965A57" w:rsidRPr="00F77C2A" w:rsidRDefault="00965A57" w:rsidP="00F77C2A">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Agosto</w:t>
                                  </w:r>
                                  <w:r w:rsidRPr="00F77C2A">
                                    <w:rPr>
                                      <w:rFonts w:ascii="Arial" w:hAnsi="Arial" w:cs="Arial"/>
                                      <w:color w:val="833C0B" w:themeColor="accent2" w:themeShade="80"/>
                                      <w:sz w:val="18"/>
                                      <w:szCs w:val="18"/>
                                      <w:lang w:val="pt-BR"/>
                                    </w:rPr>
                                    <w:t>/2009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Rounded Corners 51"/>
                            <wps:cNvSpPr/>
                            <wps:spPr>
                              <a:xfrm>
                                <a:off x="1587500" y="103335"/>
                                <a:ext cx="1054100" cy="3429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D4540A" w14:textId="1CA3C888" w:rsidR="00965A57" w:rsidRPr="00F77C2A" w:rsidRDefault="00965A57" w:rsidP="00F77C2A">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Diciembre</w:t>
                                  </w:r>
                                  <w:r w:rsidRPr="00F77C2A">
                                    <w:rPr>
                                      <w:rFonts w:ascii="Arial" w:hAnsi="Arial" w:cs="Arial"/>
                                      <w:color w:val="833C0B" w:themeColor="accent2" w:themeShade="80"/>
                                      <w:sz w:val="18"/>
                                      <w:szCs w:val="18"/>
                                      <w:lang w:val="pt-BR"/>
                                    </w:rPr>
                                    <w:t>/2009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Rounded Corners 55"/>
                            <wps:cNvSpPr/>
                            <wps:spPr>
                              <a:xfrm>
                                <a:off x="2641600" y="116035"/>
                                <a:ext cx="1054100" cy="3429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89A70B" w14:textId="265D0625"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Marzo</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Rounded Corners 56"/>
                            <wps:cNvSpPr/>
                            <wps:spPr>
                              <a:xfrm>
                                <a:off x="3549650" y="103335"/>
                                <a:ext cx="1054100" cy="3429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C17B74" w14:textId="1A76873E"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Junio</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Rounded Corners 57"/>
                            <wps:cNvSpPr/>
                            <wps:spPr>
                              <a:xfrm>
                                <a:off x="4394200" y="103335"/>
                                <a:ext cx="1054100" cy="3429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2F0FF8" w14:textId="211FEEAB"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Julio</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Rounded Corners 58"/>
                            <wps:cNvSpPr/>
                            <wps:spPr>
                              <a:xfrm>
                                <a:off x="5105400" y="103335"/>
                                <a:ext cx="1054100" cy="3429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13D79B" w14:textId="52B6CED8"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Marzo</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Rounded Corners 59"/>
                            <wps:cNvSpPr/>
                            <wps:spPr>
                              <a:xfrm>
                                <a:off x="5899150" y="116035"/>
                                <a:ext cx="1054100" cy="342900"/>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2A0BD6" w14:textId="1E6E5D21"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Octobre</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Straight Connector 66"/>
                            <wps:cNvCnPr/>
                            <wps:spPr>
                              <a:xfrm rot="16200000" flipH="1">
                                <a:off x="6209665" y="96350"/>
                                <a:ext cx="180000"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67" name="Straight Connector 67"/>
                            <wps:cNvCnPr/>
                            <wps:spPr>
                              <a:xfrm rot="16200000" flipH="1">
                                <a:off x="1167765" y="102700"/>
                                <a:ext cx="180000"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68" name="Straight Connector 68"/>
                            <wps:cNvCnPr/>
                            <wps:spPr>
                              <a:xfrm rot="16200000" flipH="1">
                                <a:off x="2063115" y="102700"/>
                                <a:ext cx="180000"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69" name="Straight Connector 69"/>
                            <wps:cNvCnPr/>
                            <wps:spPr>
                              <a:xfrm rot="16200000" flipH="1">
                                <a:off x="3079115" y="102700"/>
                                <a:ext cx="180000"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70" name="Straight Connector 70"/>
                            <wps:cNvCnPr/>
                            <wps:spPr>
                              <a:xfrm rot="16200000" flipH="1">
                                <a:off x="3987165" y="90000"/>
                                <a:ext cx="180000"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71" name="Straight Connector 71"/>
                            <wps:cNvCnPr/>
                            <wps:spPr>
                              <a:xfrm rot="16200000" flipH="1">
                                <a:off x="4857115" y="102700"/>
                                <a:ext cx="180000"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72" name="Straight Connector 72"/>
                            <wps:cNvCnPr/>
                            <wps:spPr>
                              <a:xfrm rot="16200000" flipH="1">
                                <a:off x="5581015" y="90000"/>
                                <a:ext cx="180000" cy="0"/>
                              </a:xfrm>
                              <a:prstGeom prst="line">
                                <a:avLst/>
                              </a:prstGeom>
                            </wps:spPr>
                            <wps:style>
                              <a:lnRef idx="3">
                                <a:schemeClr val="accent2"/>
                              </a:lnRef>
                              <a:fillRef idx="0">
                                <a:schemeClr val="accent2"/>
                              </a:fillRef>
                              <a:effectRef idx="2">
                                <a:schemeClr val="accent2"/>
                              </a:effectRef>
                              <a:fontRef idx="minor">
                                <a:schemeClr val="tx1"/>
                              </a:fontRef>
                            </wps:style>
                            <wps:bodyPr/>
                          </wps:wsp>
                        </wpg:grpSp>
                      </wpg:grpSp>
                    </wpg:wgp>
                  </a:graphicData>
                </a:graphic>
              </wp:anchor>
            </w:drawing>
          </mc:Choice>
          <mc:Fallback>
            <w:pict>
              <v:group w14:anchorId="0A3D7ACA" id="Group 75" o:spid="_x0000_s1067" style="position:absolute;left:0;text-align:left;margin-left:-30.55pt;margin-top:23.75pt;width:562pt;height:143.5pt;z-index:251866112;mso-position-horizontal-relative:text;mso-position-vertical-relative:text" coordsize="71374,18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">
                <v:line id="Straight Connector 65" o:spid="_x0000_s1068" style="position:absolute;flip:x;visibility:visible;mso-wrap-style:square" from="4699,63" to="4699,1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" strokecolor="#ed7d31 [3205]" strokeweight="1.5pt">
                  <v:stroke joinstyle="miter"/>
                </v:line>
                <v:group id="Group 74" o:spid="_x0000_s1069" style="position:absolute;width:71374;height:18224" coordsize="71374,18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roundrect id="Rectangle: Rounded Corners 52" o:spid="_x0000_s1070" style="position:absolute;top:4318;width:9461;height:13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" filled="f" stroked="f" strokeweight="1pt">
                    <v:stroke joinstyle="miter"/>
                    <v:textbox>
                      <w:txbxContent>
                        <w:p w14:paraId="09E0D302" w14:textId="36F0B2A8" w:rsidR="00965A57" w:rsidRPr="00FF2E71" w:rsidRDefault="00965A57" w:rsidP="00F77C2A">
                          <w:pPr>
                            <w:jc w:val="center"/>
                            <w:rPr>
                              <w:rFonts w:ascii="Arial" w:hAnsi="Arial" w:cs="Arial"/>
                              <w:color w:val="833C0B" w:themeColor="accent2" w:themeShade="80"/>
                              <w:sz w:val="18"/>
                              <w:szCs w:val="18"/>
                              <w:lang w:val="es-PE"/>
                            </w:rPr>
                          </w:pPr>
                          <w:r w:rsidRPr="00FF2E71">
                            <w:rPr>
                              <w:rFonts w:ascii="Arial" w:hAnsi="Arial" w:cs="Arial"/>
                              <w:color w:val="833C0B" w:themeColor="accent2" w:themeShade="80"/>
                              <w:sz w:val="18"/>
                              <w:szCs w:val="18"/>
                              <w:lang w:val="es-PE"/>
                            </w:rPr>
                            <w:t>Movilización de la comunidad para la realización del inventario del PCI</w:t>
                          </w:r>
                        </w:p>
                      </w:txbxContent>
                    </v:textbox>
                  </v:roundrect>
                  <v:roundrect id="Rectangle: Rounded Corners 53" o:spid="_x0000_s1071" style="position:absolute;left:7937;top:4508;width:9462;height:13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" filled="f" stroked="f" strokeweight="1pt">
                    <v:stroke joinstyle="miter"/>
                    <v:textbox>
                      <w:txbxContent>
                        <w:p w14:paraId="43C019B6" w14:textId="2832FB76" w:rsidR="00965A57" w:rsidRPr="00FF2E71" w:rsidRDefault="00965A57" w:rsidP="00FF2E71">
                          <w:pPr>
                            <w:jc w:val="center"/>
                            <w:rPr>
                              <w:rFonts w:ascii="Arial" w:hAnsi="Arial" w:cs="Arial"/>
                              <w:color w:val="833C0B" w:themeColor="accent2" w:themeShade="80"/>
                              <w:sz w:val="18"/>
                              <w:szCs w:val="18"/>
                              <w:lang w:val="es-PE"/>
                            </w:rPr>
                          </w:pPr>
                          <w:r w:rsidRPr="00FF2E71">
                            <w:rPr>
                              <w:rFonts w:ascii="Arial" w:hAnsi="Arial" w:cs="Arial"/>
                              <w:color w:val="833C0B" w:themeColor="accent2" w:themeShade="80"/>
                              <w:sz w:val="18"/>
                              <w:szCs w:val="18"/>
                              <w:lang w:val="es-PE"/>
                            </w:rPr>
                            <w:t>Inicio del inventario del PCI</w:t>
                          </w:r>
                        </w:p>
                      </w:txbxContent>
                    </v:textbox>
                  </v:roundrect>
                  <v:roundrect id="Rectangle: Rounded Corners 54" o:spid="_x0000_s1072" style="position:absolute;left:16700;top:4445;width:9462;height:13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" filled="f" stroked="f" strokeweight="1pt">
                    <v:stroke joinstyle="miter"/>
                    <v:textbox>
                      <w:txbxContent>
                        <w:p w14:paraId="2DAE5C62" w14:textId="3138B884" w:rsidR="00965A57" w:rsidRPr="00FF2E71" w:rsidRDefault="00965A57" w:rsidP="00FF2E71">
                          <w:pPr>
                            <w:jc w:val="center"/>
                            <w:rPr>
                              <w:rFonts w:ascii="Arial" w:hAnsi="Arial" w:cs="Arial"/>
                              <w:color w:val="833C0B" w:themeColor="accent2" w:themeShade="80"/>
                              <w:sz w:val="18"/>
                              <w:szCs w:val="18"/>
                              <w:lang w:val="es-PE"/>
                            </w:rPr>
                          </w:pPr>
                          <w:r w:rsidRPr="00FF2E71">
                            <w:rPr>
                              <w:rFonts w:ascii="Arial" w:hAnsi="Arial" w:cs="Arial"/>
                              <w:color w:val="833C0B" w:themeColor="accent2" w:themeShade="80"/>
                              <w:sz w:val="18"/>
                              <w:szCs w:val="18"/>
                              <w:lang w:val="es-PE"/>
                            </w:rPr>
                            <w:t>Finalización del inventario del PCI y divulgación de los resultados</w:t>
                          </w:r>
                        </w:p>
                      </w:txbxContent>
                    </v:textbox>
                  </v:roundrect>
                  <v:roundrect id="Rectangle: Rounded Corners 60" o:spid="_x0000_s1073" style="position:absolute;left:26987;top:4635;width:10097;height:13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" filled="f" stroked="f" strokeweight="1pt">
                    <v:stroke joinstyle="miter"/>
                    <v:textbox>
                      <w:txbxContent>
                        <w:p w14:paraId="7573C339" w14:textId="7A56ED2B" w:rsidR="00965A57" w:rsidRPr="00FF2E71" w:rsidRDefault="00965A57" w:rsidP="00FF2E71">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Elaboración del Plan de Salvaguardia de la manifestación</w:t>
                          </w:r>
                        </w:p>
                      </w:txbxContent>
                    </v:textbox>
                  </v:roundrect>
                  <v:roundrect id="Rectangle: Rounded Corners 61" o:spid="_x0000_s1074" style="position:absolute;left:36131;top:4318;width:10097;height:13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" filled="f" stroked="f" strokeweight="1pt">
                    <v:stroke joinstyle="miter"/>
                    <v:textbox>
                      <w:txbxContent>
                        <w:p w14:paraId="2254E84E" w14:textId="5C3C89BE" w:rsidR="00965A57" w:rsidRPr="00FF2E71" w:rsidRDefault="00965A57" w:rsidP="00FF2E71">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Finalización del Plan de Salvaguardia y constitución del grupo gestor del Plan</w:t>
                          </w:r>
                        </w:p>
                      </w:txbxContent>
                    </v:textbox>
                  </v:roundrect>
                  <v:roundrect id="Rectangle: Rounded Corners 62" o:spid="_x0000_s1075" style="position:absolute;left:44513;top:4318;width:10097;height:13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" filled="f" stroked="f" strokeweight="1pt">
                    <v:stroke joinstyle="miter"/>
                    <v:textbox>
                      <w:txbxContent>
                        <w:p w14:paraId="197D1D43" w14:textId="12902E7F" w:rsidR="00965A57" w:rsidRPr="00FF2E71" w:rsidRDefault="00965A57" w:rsidP="00FF2E71">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Inserción de la manifestación en el currículo de la escuela primaria.</w:t>
                          </w:r>
                        </w:p>
                      </w:txbxContent>
                    </v:textbox>
                  </v:roundrect>
                  <v:roundrect id="Rectangle: Rounded Corners 63" o:spid="_x0000_s1076" style="position:absolute;left:51689;top:4635;width:11176;height:13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" filled="f" stroked="f" strokeweight="1pt">
                    <v:stroke joinstyle="miter"/>
                    <v:textbox>
                      <w:txbxContent>
                        <w:p w14:paraId="40547283" w14:textId="7655A63A" w:rsidR="00965A57" w:rsidRPr="00FF2E71" w:rsidRDefault="00965A57" w:rsidP="000272B3">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Presentación de la candidatura de la manifestación a la Lista Representativa de UNESCO</w:t>
                          </w:r>
                        </w:p>
                      </w:txbxContent>
                    </v:textbox>
                  </v:roundrect>
                  <v:roundrect id="Rectangle: Rounded Corners 64" o:spid="_x0000_s1077" style="position:absolute;left:60325;top:4762;width:11049;height:134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" filled="f" stroked="f" strokeweight="1pt">
                    <v:stroke joinstyle="miter"/>
                    <v:textbox>
                      <w:txbxContent>
                        <w:p w14:paraId="27287616" w14:textId="01C6677C" w:rsidR="00965A57" w:rsidRPr="00FF2E71" w:rsidRDefault="00965A57" w:rsidP="000272B3">
                          <w:pPr>
                            <w:jc w:val="center"/>
                            <w:rPr>
                              <w:rFonts w:ascii="Arial" w:hAnsi="Arial" w:cs="Arial"/>
                              <w:color w:val="833C0B" w:themeColor="accent2" w:themeShade="80"/>
                              <w:sz w:val="18"/>
                              <w:szCs w:val="18"/>
                              <w:lang w:val="es-PE"/>
                            </w:rPr>
                          </w:pPr>
                          <w:r>
                            <w:rPr>
                              <w:rFonts w:ascii="Arial" w:hAnsi="Arial" w:cs="Arial"/>
                              <w:color w:val="833C0B" w:themeColor="accent2" w:themeShade="80"/>
                              <w:sz w:val="18"/>
                              <w:szCs w:val="18"/>
                              <w:lang w:val="es-PE"/>
                            </w:rPr>
                            <w:t>Inclusión de la manifestación en la Lista Representativa de UNESCO</w:t>
                          </w:r>
                        </w:p>
                      </w:txbxContent>
                    </v:textbox>
                  </v:roundrect>
                  <v:group id="Group 73" o:spid="_x0000_s1078" style="position:absolute;left:571;width:69533;height:4589" coordsize="69532,4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Straight Arrow Connector 47" o:spid="_x0000_s1079" type="#_x0000_t32" style="position:absolute;left:4127;top:1096;width:61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" strokecolor="#ed7d31 [3205]" strokeweight="1.5pt">
                      <v:stroke endarrow="block" joinstyle="miter"/>
                    </v:shape>
                    <v:roundrect id="Rectangle: Rounded Corners 48" o:spid="_x0000_s1080" style="position:absolute;top:1033;width:8763;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" filled="f" stroked="f" strokeweight="1pt">
                      <v:stroke joinstyle="miter"/>
                      <v:textbox>
                        <w:txbxContent>
                          <w:p w14:paraId="5A0F6CA4" w14:textId="501FA882" w:rsidR="00965A57" w:rsidRPr="00F77C2A" w:rsidRDefault="00965A57" w:rsidP="00F77C2A">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Enero</w:t>
                            </w:r>
                            <w:r w:rsidRPr="00F77C2A">
                              <w:rPr>
                                <w:rFonts w:ascii="Arial" w:hAnsi="Arial" w:cs="Arial"/>
                                <w:color w:val="833C0B" w:themeColor="accent2" w:themeShade="80"/>
                                <w:sz w:val="18"/>
                                <w:szCs w:val="18"/>
                                <w:lang w:val="pt-BR"/>
                              </w:rPr>
                              <w:t>/2009</w:t>
                            </w:r>
                          </w:p>
                        </w:txbxContent>
                      </v:textbox>
                    </v:roundrect>
                    <v:roundrect id="Rectangle: Rounded Corners 49" o:spid="_x0000_s1081" style="position:absolute;left:7620;top:1033;width:8763;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" filled="f" stroked="f" strokeweight="1pt">
                      <v:stroke joinstyle="miter"/>
                      <v:textbox>
                        <w:txbxContent>
                          <w:p w14:paraId="22A4F7CF" w14:textId="1AF58370" w:rsidR="00965A57" w:rsidRPr="00F77C2A" w:rsidRDefault="00965A57" w:rsidP="00F77C2A">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Agosto</w:t>
                            </w:r>
                            <w:r w:rsidRPr="00F77C2A">
                              <w:rPr>
                                <w:rFonts w:ascii="Arial" w:hAnsi="Arial" w:cs="Arial"/>
                                <w:color w:val="833C0B" w:themeColor="accent2" w:themeShade="80"/>
                                <w:sz w:val="18"/>
                                <w:szCs w:val="18"/>
                                <w:lang w:val="pt-BR"/>
                              </w:rPr>
                              <w:t>/2009</w:t>
                            </w:r>
                          </w:p>
                        </w:txbxContent>
                      </v:textbox>
                    </v:roundrect>
                    <v:roundrect id="Rectangle: Rounded Corners 51" o:spid="_x0000_s1082" style="position:absolute;left:15875;top:1033;width:10541;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" filled="f" stroked="f" strokeweight="1pt">
                      <v:stroke joinstyle="miter"/>
                      <v:textbox>
                        <w:txbxContent>
                          <w:p w14:paraId="34D4540A" w14:textId="1CA3C888" w:rsidR="00965A57" w:rsidRPr="00F77C2A" w:rsidRDefault="00965A57" w:rsidP="00F77C2A">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Diciembre</w:t>
                            </w:r>
                            <w:r w:rsidRPr="00F77C2A">
                              <w:rPr>
                                <w:rFonts w:ascii="Arial" w:hAnsi="Arial" w:cs="Arial"/>
                                <w:color w:val="833C0B" w:themeColor="accent2" w:themeShade="80"/>
                                <w:sz w:val="18"/>
                                <w:szCs w:val="18"/>
                                <w:lang w:val="pt-BR"/>
                              </w:rPr>
                              <w:t>/2009</w:t>
                            </w:r>
                          </w:p>
                        </w:txbxContent>
                      </v:textbox>
                    </v:roundrect>
                    <v:roundrect id="Rectangle: Rounded Corners 55" o:spid="_x0000_s1083" style="position:absolute;left:26416;top:1160;width:10541;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" filled="f" stroked="f" strokeweight="1pt">
                      <v:stroke joinstyle="miter"/>
                      <v:textbox>
                        <w:txbxContent>
                          <w:p w14:paraId="2089A70B" w14:textId="265D0625"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Marzo</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10</w:t>
                            </w:r>
                          </w:p>
                        </w:txbxContent>
                      </v:textbox>
                    </v:roundrect>
                    <v:roundrect id="Rectangle: Rounded Corners 56" o:spid="_x0000_s1084" style="position:absolute;left:35496;top:1033;width:10541;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" filled="f" stroked="f" strokeweight="1pt">
                      <v:stroke joinstyle="miter"/>
                      <v:textbox>
                        <w:txbxContent>
                          <w:p w14:paraId="59C17B74" w14:textId="1A76873E"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Junio</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10</w:t>
                            </w:r>
                          </w:p>
                        </w:txbxContent>
                      </v:textbox>
                    </v:roundrect>
                    <v:roundrect id="Rectangle: Rounded Corners 57" o:spid="_x0000_s1085" style="position:absolute;left:43942;top:1033;width:10541;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" filled="f" stroked="f" strokeweight="1pt">
                      <v:stroke joinstyle="miter"/>
                      <v:textbox>
                        <w:txbxContent>
                          <w:p w14:paraId="502F0FF8" w14:textId="211FEEAB"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Julio</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10</w:t>
                            </w:r>
                          </w:p>
                        </w:txbxContent>
                      </v:textbox>
                    </v:roundrect>
                    <v:roundrect id="Rectangle: Rounded Corners 58" o:spid="_x0000_s1086" style="position:absolute;left:51054;top:1033;width:10541;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" filled="f" stroked="f" strokeweight="1pt">
                      <v:stroke joinstyle="miter"/>
                      <v:textbox>
                        <w:txbxContent>
                          <w:p w14:paraId="6113D79B" w14:textId="52B6CED8"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Marzo</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15</w:t>
                            </w:r>
                          </w:p>
                        </w:txbxContent>
                      </v:textbox>
                    </v:roundrect>
                    <v:roundrect id="Rectangle: Rounded Corners 59" o:spid="_x0000_s1087" style="position:absolute;left:58991;top:1160;width:10541;height:34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" filled="f" stroked="f" strokeweight="1pt">
                      <v:stroke joinstyle="miter"/>
                      <v:textbox>
                        <w:txbxContent>
                          <w:p w14:paraId="4A2A0BD6" w14:textId="1E6E5D21" w:rsidR="00965A57" w:rsidRPr="00F77C2A" w:rsidRDefault="00965A57" w:rsidP="00FF2E71">
                            <w:pPr>
                              <w:jc w:val="center"/>
                              <w:rPr>
                                <w:rFonts w:ascii="Arial" w:hAnsi="Arial" w:cs="Arial"/>
                                <w:color w:val="833C0B" w:themeColor="accent2" w:themeShade="80"/>
                                <w:sz w:val="18"/>
                                <w:szCs w:val="18"/>
                                <w:lang w:val="pt-BR"/>
                              </w:rPr>
                            </w:pPr>
                            <w:r>
                              <w:rPr>
                                <w:rFonts w:ascii="Arial" w:hAnsi="Arial" w:cs="Arial"/>
                                <w:color w:val="833C0B" w:themeColor="accent2" w:themeShade="80"/>
                                <w:sz w:val="18"/>
                                <w:szCs w:val="18"/>
                                <w:lang w:val="pt-BR"/>
                              </w:rPr>
                              <w:t>Octobre</w:t>
                            </w:r>
                            <w:r w:rsidRPr="00F77C2A">
                              <w:rPr>
                                <w:rFonts w:ascii="Arial" w:hAnsi="Arial" w:cs="Arial"/>
                                <w:color w:val="833C0B" w:themeColor="accent2" w:themeShade="80"/>
                                <w:sz w:val="18"/>
                                <w:szCs w:val="18"/>
                                <w:lang w:val="pt-BR"/>
                              </w:rPr>
                              <w:t>/20</w:t>
                            </w:r>
                            <w:r>
                              <w:rPr>
                                <w:rFonts w:ascii="Arial" w:hAnsi="Arial" w:cs="Arial"/>
                                <w:color w:val="833C0B" w:themeColor="accent2" w:themeShade="80"/>
                                <w:sz w:val="18"/>
                                <w:szCs w:val="18"/>
                                <w:lang w:val="pt-BR"/>
                              </w:rPr>
                              <w:t>15</w:t>
                            </w:r>
                          </w:p>
                        </w:txbxContent>
                      </v:textbox>
                    </v:roundrect>
                    <v:line id="Straight Connector 66" o:spid="_x0000_s1088" style="position:absolute;rotation:90;flip:x;visibility:visible;mso-wrap-style:square" from="62096,963" to="63896,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" strokecolor="#ed7d31 [3205]" strokeweight="1.5pt">
                      <v:stroke joinstyle="miter"/>
                    </v:line>
                    <v:line id="Straight Connector 67" o:spid="_x0000_s1089" style="position:absolute;rotation:90;flip:x;visibility:visible;mso-wrap-style:square" from="11677,1027" to="13477,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" strokecolor="#ed7d31 [3205]" strokeweight="1.5pt">
                      <v:stroke joinstyle="miter"/>
                    </v:line>
                    <v:line id="Straight Connector 68" o:spid="_x0000_s1090" style="position:absolute;rotation:90;flip:x;visibility:visible;mso-wrap-style:square" from="20631,1027" to="22431,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" strokecolor="#ed7d31 [3205]" strokeweight="1.5pt">
                      <v:stroke joinstyle="miter"/>
                    </v:line>
                    <v:line id="Straight Connector 69" o:spid="_x0000_s1091" style="position:absolute;rotation:90;flip:x;visibility:visible;mso-wrap-style:square" from="30791,1027" to="32591,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" strokecolor="#ed7d31 [3205]" strokeweight="1.5pt">
                      <v:stroke joinstyle="miter"/>
                    </v:line>
                    <v:line id="Straight Connector 70" o:spid="_x0000_s1092" style="position:absolute;rotation:90;flip:x;visibility:visible;mso-wrap-style:square" from="39871,900" to="41671,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" strokecolor="#ed7d31 [3205]" strokeweight="1.5pt">
                      <v:stroke joinstyle="miter"/>
                    </v:line>
                    <v:line id="Straight Connector 71" o:spid="_x0000_s1093" style="position:absolute;rotation:90;flip:x;visibility:visible;mso-wrap-style:square" from="48571,1027" to="50371,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" strokecolor="#ed7d31 [3205]" strokeweight="1.5pt">
                      <v:stroke joinstyle="miter"/>
                    </v:line>
                    <v:line id="Straight Connector 72" o:spid="_x0000_s1094" style="position:absolute;rotation:90;flip:x;visibility:visible;mso-wrap-style:square" from="55810,900" to="5761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" strokecolor="#ed7d31 [3205]" strokeweight="1.5pt">
                      <v:stroke joinstyle="miter"/>
                    </v:line>
                  </v:group>
                </v:group>
              </v:group>
            </w:pict>
          </mc:Fallback>
        </mc:AlternateContent>
      </w:r>
    </w:p>
    <w:p w14:paraId="56907B56" w14:textId="237D32FB" w:rsidR="00F77C2A" w:rsidRPr="00AF5D25" w:rsidRDefault="00F77C2A" w:rsidP="00AF5D25">
      <w:pPr>
        <w:spacing w:line="360" w:lineRule="auto"/>
        <w:jc w:val="both"/>
        <w:rPr>
          <w:rFonts w:ascii="Arial" w:eastAsia="Times New Roman" w:hAnsi="Arial" w:cs="Arial"/>
          <w:shd w:val="clear" w:color="auto" w:fill="FFFFFF"/>
          <w:lang w:val="es-ES" w:eastAsia="fr-FR"/>
        </w:rPr>
      </w:pPr>
    </w:p>
    <w:p w14:paraId="2C4FB7F5" w14:textId="4605B1BB" w:rsidR="00F77C2A" w:rsidRPr="00AF5D25" w:rsidRDefault="00F77C2A" w:rsidP="00AF5D25">
      <w:pPr>
        <w:spacing w:line="360" w:lineRule="auto"/>
        <w:jc w:val="both"/>
        <w:rPr>
          <w:rFonts w:ascii="Arial" w:eastAsia="Times New Roman" w:hAnsi="Arial" w:cs="Arial"/>
          <w:shd w:val="clear" w:color="auto" w:fill="FFFFFF"/>
          <w:lang w:val="es-ES" w:eastAsia="fr-FR"/>
        </w:rPr>
      </w:pPr>
    </w:p>
    <w:p w14:paraId="04713875" w14:textId="79245D67" w:rsidR="00F77C2A" w:rsidRPr="00AF5D25" w:rsidRDefault="00F77C2A" w:rsidP="00AF5D25">
      <w:pPr>
        <w:spacing w:line="360" w:lineRule="auto"/>
        <w:jc w:val="both"/>
        <w:rPr>
          <w:rFonts w:ascii="Arial" w:eastAsia="Times New Roman" w:hAnsi="Arial" w:cs="Arial"/>
          <w:shd w:val="clear" w:color="auto" w:fill="FFFFFF"/>
          <w:lang w:val="es-ES" w:eastAsia="fr-FR"/>
        </w:rPr>
      </w:pPr>
    </w:p>
    <w:p w14:paraId="4B94A838" w14:textId="4873CCBF" w:rsidR="00F77C2A" w:rsidRPr="00AF5D25" w:rsidRDefault="00F77C2A" w:rsidP="00AF5D25">
      <w:pPr>
        <w:spacing w:line="360" w:lineRule="auto"/>
        <w:jc w:val="both"/>
        <w:rPr>
          <w:rFonts w:ascii="Arial" w:eastAsia="Times New Roman" w:hAnsi="Arial" w:cs="Arial"/>
          <w:shd w:val="clear" w:color="auto" w:fill="FFFFFF"/>
          <w:lang w:val="es-ES" w:eastAsia="fr-FR"/>
        </w:rPr>
      </w:pPr>
    </w:p>
    <w:p w14:paraId="0A23BAB7" w14:textId="2C02D6E6" w:rsidR="00F77C2A" w:rsidRPr="00AF5D25" w:rsidRDefault="00F77C2A" w:rsidP="00AF5D25">
      <w:pPr>
        <w:spacing w:line="360" w:lineRule="auto"/>
        <w:jc w:val="both"/>
        <w:rPr>
          <w:rFonts w:ascii="Arial" w:eastAsia="Times New Roman" w:hAnsi="Arial" w:cs="Arial"/>
          <w:shd w:val="clear" w:color="auto" w:fill="FFFFFF"/>
          <w:lang w:val="es-ES" w:eastAsia="fr-FR"/>
        </w:rPr>
      </w:pPr>
    </w:p>
    <w:p w14:paraId="07D52BAA" w14:textId="2810EF78" w:rsidR="00F77C2A" w:rsidRPr="00AF5D25" w:rsidRDefault="00F77C2A" w:rsidP="00AF5D25">
      <w:pPr>
        <w:spacing w:line="360" w:lineRule="auto"/>
        <w:jc w:val="both"/>
        <w:rPr>
          <w:rFonts w:ascii="Arial" w:eastAsia="Times New Roman" w:hAnsi="Arial" w:cs="Arial"/>
          <w:shd w:val="clear" w:color="auto" w:fill="FFFFFF"/>
          <w:lang w:val="es-ES" w:eastAsia="fr-FR"/>
        </w:rPr>
      </w:pPr>
    </w:p>
    <w:p w14:paraId="402FDAEA" w14:textId="25EFB687" w:rsidR="00F77C2A" w:rsidRPr="00AF5D25" w:rsidRDefault="00F77C2A" w:rsidP="00AF5D25">
      <w:pPr>
        <w:spacing w:line="360" w:lineRule="auto"/>
        <w:jc w:val="both"/>
        <w:rPr>
          <w:rFonts w:ascii="Arial" w:eastAsia="Times New Roman" w:hAnsi="Arial" w:cs="Arial"/>
          <w:shd w:val="clear" w:color="auto" w:fill="FFFFFF"/>
          <w:lang w:val="es-ES" w:eastAsia="fr-FR"/>
        </w:rPr>
      </w:pPr>
    </w:p>
    <w:p w14:paraId="0D8A4EFF" w14:textId="4986D984" w:rsidR="00372AA4" w:rsidRPr="00AF5D25" w:rsidRDefault="00372AA4" w:rsidP="00AF5D25">
      <w:pPr>
        <w:spacing w:line="360" w:lineRule="auto"/>
        <w:jc w:val="both"/>
        <w:rPr>
          <w:rFonts w:ascii="Arial" w:eastAsia="Times New Roman" w:hAnsi="Arial" w:cs="Arial"/>
          <w:shd w:val="clear" w:color="auto" w:fill="FFFFFF"/>
          <w:lang w:val="es-CO" w:eastAsia="fr-FR"/>
        </w:rPr>
      </w:pPr>
    </w:p>
    <w:p w14:paraId="0E053759" w14:textId="2EFE14BC" w:rsidR="00372AA4" w:rsidRPr="00AF5D25" w:rsidRDefault="00372AA4" w:rsidP="00AF5D25">
      <w:pPr>
        <w:pStyle w:val="Ttulo4"/>
        <w:spacing w:line="360" w:lineRule="auto"/>
        <w:rPr>
          <w:rFonts w:ascii="Arial" w:eastAsia="Times New Roman" w:hAnsi="Arial" w:cs="Arial"/>
          <w:shd w:val="clear" w:color="auto" w:fill="FFFFFF"/>
          <w:lang w:val="es-CO" w:eastAsia="fr-FR"/>
        </w:rPr>
      </w:pPr>
      <w:r w:rsidRPr="00AF5D25">
        <w:rPr>
          <w:rFonts w:ascii="Arial" w:eastAsia="Times New Roman" w:hAnsi="Arial" w:cs="Arial"/>
          <w:shd w:val="clear" w:color="auto" w:fill="FFFFFF"/>
          <w:lang w:val="es-CO" w:eastAsia="fr-FR"/>
        </w:rPr>
        <w:t>¿Qué materiales se necesitan?</w:t>
      </w:r>
    </w:p>
    <w:p w14:paraId="79291956" w14:textId="27063DD4" w:rsidR="00620020" w:rsidRPr="00AF5D25" w:rsidRDefault="00E73BC4" w:rsidP="00AF5D25">
      <w:pPr>
        <w:spacing w:line="360" w:lineRule="auto"/>
        <w:jc w:val="both"/>
        <w:rPr>
          <w:rFonts w:ascii="Arial" w:hAnsi="Arial" w:cs="Arial"/>
          <w:lang w:val="es-CO"/>
        </w:rPr>
      </w:pPr>
      <w:r w:rsidRPr="00AF5D25">
        <w:rPr>
          <w:rFonts w:ascii="Arial" w:hAnsi="Arial" w:cs="Arial"/>
          <w:lang w:val="es-CO"/>
        </w:rPr>
        <w:t>Papelotes,</w:t>
      </w:r>
      <w:r w:rsidR="007804BF" w:rsidRPr="00AF5D25">
        <w:rPr>
          <w:rFonts w:ascii="Arial" w:hAnsi="Arial" w:cs="Arial"/>
          <w:lang w:val="es-CO"/>
        </w:rPr>
        <w:t xml:space="preserve"> </w:t>
      </w:r>
      <w:r w:rsidRPr="00AF5D25">
        <w:rPr>
          <w:rFonts w:ascii="Arial" w:hAnsi="Arial" w:cs="Arial"/>
          <w:lang w:val="es-CO"/>
        </w:rPr>
        <w:t xml:space="preserve">tarjetas, plumones, lapiceros y cinta para hacer la o las líneas de tiempo. </w:t>
      </w:r>
    </w:p>
    <w:p w14:paraId="38BDE770" w14:textId="77777777" w:rsidR="00E73BC4" w:rsidRPr="00AF5D25" w:rsidRDefault="00E73BC4" w:rsidP="00AF5D25">
      <w:pPr>
        <w:spacing w:line="360" w:lineRule="auto"/>
        <w:jc w:val="both"/>
        <w:rPr>
          <w:rFonts w:ascii="Arial" w:hAnsi="Arial" w:cs="Arial"/>
          <w:lang w:val="es-CO"/>
        </w:rPr>
      </w:pPr>
    </w:p>
    <w:p w14:paraId="0D4707CD" w14:textId="047AFF3E" w:rsidR="00620020" w:rsidRPr="00AF5D25" w:rsidRDefault="008D10C7" w:rsidP="00AF5D25">
      <w:pPr>
        <w:pStyle w:val="Ttulo1"/>
        <w:spacing w:line="360" w:lineRule="auto"/>
        <w:rPr>
          <w:rFonts w:ascii="Arial" w:hAnsi="Arial" w:cs="Arial"/>
          <w:sz w:val="24"/>
          <w:szCs w:val="24"/>
          <w:lang w:val="es-ES"/>
        </w:rPr>
      </w:pPr>
      <w:bookmarkStart w:id="30" w:name="_Toc21024012"/>
      <w:bookmarkStart w:id="31" w:name="_Toc22575430"/>
      <w:r w:rsidRPr="00AF5D25">
        <w:rPr>
          <w:rFonts w:ascii="Arial" w:hAnsi="Arial" w:cs="Arial"/>
          <w:sz w:val="24"/>
          <w:szCs w:val="24"/>
          <w:lang w:val="es-ES"/>
        </w:rPr>
        <w:t>UNIDAD 3: DE LA PARTICIPACIÓN A LA GESTIÓN COMUNITARIA</w:t>
      </w:r>
      <w:bookmarkEnd w:id="30"/>
      <w:bookmarkEnd w:id="31"/>
    </w:p>
    <w:p w14:paraId="79030914" w14:textId="77777777" w:rsidR="00620020" w:rsidRPr="00AF5D25" w:rsidRDefault="00620020" w:rsidP="00AF5D25">
      <w:pPr>
        <w:spacing w:line="360" w:lineRule="auto"/>
        <w:jc w:val="both"/>
        <w:rPr>
          <w:rFonts w:ascii="Arial" w:hAnsi="Arial" w:cs="Arial"/>
          <w:lang w:val="es-ES"/>
        </w:rPr>
      </w:pPr>
      <w:r w:rsidRPr="00AF5D25">
        <w:rPr>
          <w:rFonts w:ascii="Arial" w:hAnsi="Arial" w:cs="Arial"/>
          <w:noProof/>
          <w:lang w:val="es-PE" w:eastAsia="es-PE"/>
        </w:rPr>
        <w:drawing>
          <wp:inline distT="0" distB="0" distL="0" distR="0" wp14:anchorId="4959C1DA" wp14:editId="3F53C74E">
            <wp:extent cx="5486400" cy="824593"/>
            <wp:effectExtent l="0" t="0" r="0" b="13970"/>
            <wp:docPr id="121" name="Diagramme 1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14:paraId="04803AA8" w14:textId="77777777" w:rsidR="00620020" w:rsidRPr="00AF5D25" w:rsidRDefault="00620020" w:rsidP="00AF5D25">
      <w:pPr>
        <w:pStyle w:val="Ttulo2"/>
        <w:spacing w:line="360" w:lineRule="auto"/>
        <w:rPr>
          <w:rFonts w:ascii="Arial" w:hAnsi="Arial" w:cs="Arial"/>
          <w:sz w:val="24"/>
          <w:szCs w:val="24"/>
          <w:lang w:eastAsia="fr-FR"/>
        </w:rPr>
      </w:pPr>
      <w:bookmarkStart w:id="32" w:name="_Toc21024013"/>
      <w:bookmarkStart w:id="33" w:name="_Toc22575431"/>
      <w:r w:rsidRPr="00AF5D25">
        <w:rPr>
          <w:rFonts w:ascii="Arial" w:hAnsi="Arial" w:cs="Arial"/>
          <w:sz w:val="24"/>
          <w:szCs w:val="24"/>
          <w:lang w:eastAsia="fr-FR"/>
        </w:rPr>
        <w:t>Reflexiones sobre el contenido de la UNIDAD 3</w:t>
      </w:r>
      <w:bookmarkEnd w:id="32"/>
      <w:bookmarkEnd w:id="33"/>
    </w:p>
    <w:p w14:paraId="4656F235" w14:textId="5B1D83F3" w:rsidR="008F5D8D" w:rsidRPr="00AF5D25" w:rsidRDefault="008F5D8D" w:rsidP="00AF5D25">
      <w:pPr>
        <w:spacing w:line="360" w:lineRule="auto"/>
        <w:jc w:val="both"/>
        <w:rPr>
          <w:rFonts w:ascii="Arial" w:hAnsi="Arial" w:cs="Arial"/>
          <w:lang w:val="es-ES"/>
        </w:rPr>
      </w:pPr>
      <w:r w:rsidRPr="00AF5D25">
        <w:rPr>
          <w:rFonts w:ascii="Arial" w:hAnsi="Arial" w:cs="Arial"/>
          <w:lang w:val="es-ES"/>
        </w:rPr>
        <w:t>Esta sección presenta un conjunto de herramientas que los</w:t>
      </w:r>
      <w:r w:rsidR="00D80D9B">
        <w:rPr>
          <w:rFonts w:ascii="Arial" w:hAnsi="Arial" w:cs="Arial"/>
          <w:lang w:val="es-ES"/>
        </w:rPr>
        <w:t>/as</w:t>
      </w:r>
      <w:r w:rsidRPr="00AF5D25">
        <w:rPr>
          <w:rFonts w:ascii="Arial" w:hAnsi="Arial" w:cs="Arial"/>
          <w:lang w:val="es-ES"/>
        </w:rPr>
        <w:t xml:space="preserve"> facilitadores</w:t>
      </w:r>
      <w:r w:rsidR="00D80D9B">
        <w:rPr>
          <w:rFonts w:ascii="Arial" w:hAnsi="Arial" w:cs="Arial"/>
          <w:lang w:val="es-ES"/>
        </w:rPr>
        <w:t>/as</w:t>
      </w:r>
      <w:r w:rsidRPr="00AF5D25">
        <w:rPr>
          <w:rFonts w:ascii="Arial" w:hAnsi="Arial" w:cs="Arial"/>
          <w:lang w:val="es-ES"/>
        </w:rPr>
        <w:t xml:space="preserve">, sean del </w:t>
      </w:r>
      <w:r w:rsidR="00B20F4A" w:rsidRPr="00AF5D25">
        <w:rPr>
          <w:rFonts w:ascii="Arial" w:hAnsi="Arial" w:cs="Arial"/>
          <w:lang w:val="es-ES"/>
        </w:rPr>
        <w:t>E</w:t>
      </w:r>
      <w:r w:rsidRPr="00AF5D25">
        <w:rPr>
          <w:rFonts w:ascii="Arial" w:hAnsi="Arial" w:cs="Arial"/>
          <w:lang w:val="es-ES"/>
        </w:rPr>
        <w:t>stado, de las comunidades</w:t>
      </w:r>
      <w:r w:rsidR="00F30188" w:rsidRPr="00AF5D25">
        <w:rPr>
          <w:rFonts w:ascii="Arial" w:hAnsi="Arial" w:cs="Arial"/>
          <w:lang w:val="es-ES"/>
        </w:rPr>
        <w:t xml:space="preserve"> u otros actores sociales</w:t>
      </w:r>
      <w:r w:rsidRPr="00AF5D25">
        <w:rPr>
          <w:rFonts w:ascii="Arial" w:hAnsi="Arial" w:cs="Arial"/>
          <w:lang w:val="es-ES"/>
        </w:rPr>
        <w:t xml:space="preserve">, pueden usar para hacer participativos los procesos de salvaguardia. </w:t>
      </w:r>
    </w:p>
    <w:p w14:paraId="1096B76B" w14:textId="77777777" w:rsidR="008F5D8D" w:rsidRPr="00AF5D25" w:rsidRDefault="008F5D8D" w:rsidP="00AF5D25">
      <w:pPr>
        <w:spacing w:line="360" w:lineRule="auto"/>
        <w:jc w:val="both"/>
        <w:rPr>
          <w:rFonts w:ascii="Arial" w:hAnsi="Arial" w:cs="Arial"/>
          <w:lang w:val="es-ES"/>
        </w:rPr>
      </w:pPr>
    </w:p>
    <w:p w14:paraId="01074763" w14:textId="0175F831" w:rsidR="00620020" w:rsidRPr="00AF5D25" w:rsidRDefault="008F5D8D" w:rsidP="00AF5D25">
      <w:pPr>
        <w:spacing w:line="360" w:lineRule="auto"/>
        <w:jc w:val="both"/>
        <w:rPr>
          <w:rFonts w:ascii="Arial" w:hAnsi="Arial" w:cs="Arial"/>
        </w:rPr>
      </w:pPr>
      <w:r w:rsidRPr="00AF5D25">
        <w:rPr>
          <w:rFonts w:ascii="Arial" w:hAnsi="Arial" w:cs="Arial"/>
          <w:lang w:val="es-ES"/>
        </w:rPr>
        <w:t>Ahora bien, es de gran importancia que el</w:t>
      </w:r>
      <w:r w:rsidR="00D80D9B">
        <w:rPr>
          <w:rFonts w:ascii="Arial" w:hAnsi="Arial" w:cs="Arial"/>
          <w:lang w:val="es-ES"/>
        </w:rPr>
        <w:t>/la</w:t>
      </w:r>
      <w:r w:rsidRPr="00AF5D25">
        <w:rPr>
          <w:rFonts w:ascii="Arial" w:hAnsi="Arial" w:cs="Arial"/>
          <w:lang w:val="es-ES"/>
        </w:rPr>
        <w:t xml:space="preserve"> facilitador</w:t>
      </w:r>
      <w:r w:rsidR="00D80D9B">
        <w:rPr>
          <w:rFonts w:ascii="Arial" w:hAnsi="Arial" w:cs="Arial"/>
          <w:lang w:val="es-ES"/>
        </w:rPr>
        <w:t>/a</w:t>
      </w:r>
      <w:r w:rsidRPr="00AF5D25">
        <w:rPr>
          <w:rFonts w:ascii="Arial" w:hAnsi="Arial" w:cs="Arial"/>
          <w:lang w:val="es-ES"/>
        </w:rPr>
        <w:t xml:space="preserve"> resalte que para usar estas herramientas en el marco de un proceso de salvaguardia, se recomienda:</w:t>
      </w:r>
      <w:r w:rsidR="00A32366">
        <w:rPr>
          <w:rFonts w:ascii="Arial" w:hAnsi="Arial" w:cs="Arial"/>
          <w:lang w:val="es-ES"/>
        </w:rPr>
        <w:t xml:space="preserve"> </w:t>
      </w:r>
      <w:r w:rsidRPr="00AF5D25">
        <w:rPr>
          <w:rFonts w:ascii="Arial" w:hAnsi="Arial" w:cs="Arial"/>
          <w:lang w:val="es-ES"/>
        </w:rPr>
        <w:t>1) Que sean adaptadas a las particularidades y necesidades del contexto local;</w:t>
      </w:r>
      <w:r w:rsidR="00E065C0" w:rsidRPr="00AF5D25">
        <w:rPr>
          <w:rFonts w:ascii="Arial" w:hAnsi="Arial" w:cs="Arial"/>
          <w:lang w:val="es-ES"/>
        </w:rPr>
        <w:t xml:space="preserve"> 2)</w:t>
      </w:r>
      <w:r w:rsidRPr="00AF5D25">
        <w:rPr>
          <w:rFonts w:ascii="Arial" w:hAnsi="Arial" w:cs="Arial"/>
          <w:lang w:val="es-ES"/>
        </w:rPr>
        <w:t xml:space="preserve"> que se apliquen respetando los protocolos y Principios </w:t>
      </w:r>
      <w:r w:rsidR="00D80D9B">
        <w:rPr>
          <w:rFonts w:ascii="Arial" w:hAnsi="Arial" w:cs="Arial"/>
          <w:lang w:val="es-ES"/>
        </w:rPr>
        <w:t>é</w:t>
      </w:r>
      <w:r w:rsidRPr="00AF5D25">
        <w:rPr>
          <w:rFonts w:ascii="Arial" w:hAnsi="Arial" w:cs="Arial"/>
          <w:lang w:val="es-ES"/>
        </w:rPr>
        <w:t>ticos; 3) que se construya una relación de respeto, consentimiento y compromiso con los actores con los cuales se trabaje; 4) que se considere a la comunidad como gestora del proceso</w:t>
      </w:r>
      <w:r w:rsidR="00516CB6">
        <w:rPr>
          <w:rFonts w:ascii="Arial" w:hAnsi="Arial" w:cs="Arial"/>
          <w:lang w:val="es-ES"/>
        </w:rPr>
        <w:t>,</w:t>
      </w:r>
      <w:r w:rsidRPr="00AF5D25">
        <w:rPr>
          <w:rFonts w:ascii="Arial" w:hAnsi="Arial" w:cs="Arial"/>
          <w:lang w:val="es-ES"/>
        </w:rPr>
        <w:t xml:space="preserve"> y por último, 5) que en la medida que sea posible se establezcan grupos de trabajo mixto, entre diversos actores, para la formación.</w:t>
      </w:r>
    </w:p>
    <w:p w14:paraId="0F4A4755" w14:textId="77777777" w:rsidR="009608CC" w:rsidRPr="00AF5D25" w:rsidRDefault="009608CC" w:rsidP="00AF5D25">
      <w:pPr>
        <w:pStyle w:val="Ttulo3"/>
        <w:spacing w:line="360" w:lineRule="auto"/>
        <w:rPr>
          <w:rFonts w:ascii="Arial" w:hAnsi="Arial" w:cs="Arial"/>
          <w:color w:val="1F4E79" w:themeColor="accent5" w:themeShade="80"/>
          <w:lang w:eastAsia="fr-FR"/>
        </w:rPr>
      </w:pPr>
      <w:bookmarkStart w:id="34" w:name="_Toc21024014"/>
    </w:p>
    <w:p w14:paraId="0AB4EF3C" w14:textId="7D9E90D0" w:rsidR="00620020" w:rsidRPr="00AF5D25" w:rsidRDefault="00620020" w:rsidP="00AF5D25">
      <w:pPr>
        <w:pStyle w:val="Ttulo2"/>
        <w:spacing w:line="360" w:lineRule="auto"/>
        <w:rPr>
          <w:rFonts w:ascii="Arial" w:hAnsi="Arial" w:cs="Arial"/>
          <w:sz w:val="24"/>
          <w:szCs w:val="24"/>
          <w:lang w:eastAsia="fr-FR"/>
        </w:rPr>
      </w:pPr>
      <w:bookmarkStart w:id="35" w:name="_Toc22575432"/>
      <w:r w:rsidRPr="00AF5D25">
        <w:rPr>
          <w:rFonts w:ascii="Arial" w:hAnsi="Arial" w:cs="Arial"/>
          <w:sz w:val="24"/>
          <w:szCs w:val="24"/>
          <w:lang w:eastAsia="fr-FR"/>
        </w:rPr>
        <w:t>Preguntas para el desarrollo de la UNIDAD 3</w:t>
      </w:r>
      <w:bookmarkEnd w:id="34"/>
      <w:bookmarkEnd w:id="35"/>
    </w:p>
    <w:p w14:paraId="5A4A9278" w14:textId="7BE09BBC" w:rsidR="0057278D" w:rsidRPr="00AF5D25" w:rsidRDefault="0057278D" w:rsidP="00AF5D25">
      <w:pPr>
        <w:spacing w:after="160" w:line="360" w:lineRule="auto"/>
        <w:jc w:val="both"/>
        <w:rPr>
          <w:rFonts w:ascii="Arial" w:hAnsi="Arial" w:cs="Arial"/>
          <w:lang w:val="es-ES"/>
        </w:rPr>
      </w:pPr>
      <w:r w:rsidRPr="00AF5D25">
        <w:rPr>
          <w:rFonts w:ascii="Arial" w:hAnsi="Arial" w:cs="Arial"/>
          <w:lang w:val="es-ES"/>
        </w:rPr>
        <w:t>¿De qué manera considera que se puede lograr un trabajo colaborativo en los procesos de salvaguardia del PCI que conoce?</w:t>
      </w:r>
    </w:p>
    <w:p w14:paraId="79E1FA97" w14:textId="77777777" w:rsidR="0057278D" w:rsidRPr="00AF5D25" w:rsidRDefault="0057278D" w:rsidP="00AF5D25">
      <w:pPr>
        <w:spacing w:after="160" w:line="360" w:lineRule="auto"/>
        <w:jc w:val="both"/>
        <w:rPr>
          <w:rFonts w:ascii="Arial" w:hAnsi="Arial" w:cs="Arial"/>
          <w:lang w:val="es-ES"/>
        </w:rPr>
      </w:pPr>
      <w:r w:rsidRPr="00AF5D25">
        <w:rPr>
          <w:rFonts w:ascii="Arial" w:hAnsi="Arial" w:cs="Arial"/>
          <w:lang w:val="es-ES"/>
        </w:rPr>
        <w:t xml:space="preserve">¿Qué importancia tiene el desarrollo de un proceso participativo y reflexivo en el ejercicio de identificar y registrar la manifestación del PCI? </w:t>
      </w:r>
    </w:p>
    <w:p w14:paraId="6D577813" w14:textId="2F089164" w:rsidR="00620020" w:rsidRPr="00AF5D25" w:rsidRDefault="00B23265" w:rsidP="00AF5D25">
      <w:pPr>
        <w:spacing w:line="360" w:lineRule="auto"/>
        <w:jc w:val="both"/>
        <w:rPr>
          <w:rFonts w:ascii="Arial" w:hAnsi="Arial" w:cs="Arial"/>
          <w:lang w:val="es-ES" w:eastAsia="fr-FR"/>
        </w:rPr>
      </w:pPr>
      <w:r w:rsidRPr="00AF5D25">
        <w:rPr>
          <w:rFonts w:ascii="Arial" w:hAnsi="Arial" w:cs="Arial"/>
          <w:noProof/>
          <w:lang w:val="es-PE" w:eastAsia="es-PE"/>
        </w:rPr>
        <w:lastRenderedPageBreak/>
        <mc:AlternateContent>
          <mc:Choice Requires="wpg">
            <w:drawing>
              <wp:anchor distT="0" distB="0" distL="114300" distR="114300" simplePos="0" relativeHeight="251659264" behindDoc="0" locked="0" layoutInCell="1" allowOverlap="1" wp14:anchorId="17D1F35B" wp14:editId="66F7FA97">
                <wp:simplePos x="0" y="0"/>
                <wp:positionH relativeFrom="column">
                  <wp:posOffset>5715</wp:posOffset>
                </wp:positionH>
                <wp:positionV relativeFrom="paragraph">
                  <wp:posOffset>595630</wp:posOffset>
                </wp:positionV>
                <wp:extent cx="5541645" cy="676275"/>
                <wp:effectExtent l="0" t="0" r="20955" b="28575"/>
                <wp:wrapTopAndBottom/>
                <wp:docPr id="115" name="Groupe 115"/>
                <wp:cNvGraphicFramePr/>
                <a:graphic xmlns:a="http://schemas.openxmlformats.org/drawingml/2006/main">
                  <a:graphicData uri="http://schemas.microsoft.com/office/word/2010/wordprocessingGroup">
                    <wpg:wgp>
                      <wpg:cNvGrpSpPr/>
                      <wpg:grpSpPr>
                        <a:xfrm>
                          <a:off x="0" y="0"/>
                          <a:ext cx="5541645" cy="676275"/>
                          <a:chOff x="0" y="0"/>
                          <a:chExt cx="5542059" cy="752725"/>
                        </a:xfrm>
                      </wpg:grpSpPr>
                      <wps:wsp>
                        <wps:cNvPr id="116" name="Zone de texte 116"/>
                        <wps:cNvSpPr txBox="1"/>
                        <wps:spPr>
                          <a:xfrm>
                            <a:off x="0" y="222638"/>
                            <a:ext cx="5542059" cy="530087"/>
                          </a:xfrm>
                          <a:prstGeom prst="rect">
                            <a:avLst/>
                          </a:prstGeom>
                          <a:solidFill>
                            <a:schemeClr val="lt1"/>
                          </a:solidFill>
                          <a:ln w="6350">
                            <a:solidFill>
                              <a:prstClr val="black"/>
                            </a:solidFill>
                          </a:ln>
                        </wps:spPr>
                        <wps:txbx>
                          <w:txbxContent>
                            <w:p w14:paraId="48305EE5" w14:textId="77777777" w:rsidR="00965A57" w:rsidRDefault="00965A57" w:rsidP="006200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7" name="Groupe 117"/>
                        <wpg:cNvGrpSpPr/>
                        <wpg:grpSpPr>
                          <a:xfrm>
                            <a:off x="103367" y="0"/>
                            <a:ext cx="4436827" cy="389614"/>
                            <a:chOff x="0" y="0"/>
                            <a:chExt cx="4436827" cy="389614"/>
                          </a:xfrm>
                        </wpg:grpSpPr>
                        <wps:wsp>
                          <wps:cNvPr id="118" name="Rectangle : coins arrondis 118"/>
                          <wps:cNvSpPr/>
                          <wps:spPr>
                            <a:xfrm>
                              <a:off x="0" y="0"/>
                              <a:ext cx="4436827" cy="389614"/>
                            </a:xfrm>
                            <a:prstGeom prst="round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Zone de texte 119"/>
                          <wps:cNvSpPr txBox="1"/>
                          <wps:spPr>
                            <a:xfrm>
                              <a:off x="79513" y="63611"/>
                              <a:ext cx="4301655" cy="285639"/>
                            </a:xfrm>
                            <a:prstGeom prst="rect">
                              <a:avLst/>
                            </a:prstGeom>
                            <a:solidFill>
                              <a:srgbClr val="0070C0"/>
                            </a:solidFill>
                            <a:ln w="6350">
                              <a:noFill/>
                            </a:ln>
                          </wps:spPr>
                          <wps:txbx>
                            <w:txbxContent>
                              <w:p w14:paraId="7FD8BE40" w14:textId="77777777" w:rsidR="00965A57" w:rsidRPr="00544B68" w:rsidRDefault="00965A57" w:rsidP="00620020">
                                <w:pPr>
                                  <w:spacing w:line="360" w:lineRule="auto"/>
                                  <w:rPr>
                                    <w:rFonts w:ascii="Arial" w:hAnsi="Arial" w:cs="Arial"/>
                                    <w:color w:val="FFFFFF" w:themeColor="background1"/>
                                    <w:sz w:val="22"/>
                                    <w:szCs w:val="22"/>
                                    <w:lang w:eastAsia="fr-FR"/>
                                  </w:rPr>
                                </w:pPr>
                                <w:r w:rsidRPr="00544B68">
                                  <w:rPr>
                                    <w:rFonts w:ascii="Arial" w:hAnsi="Arial" w:cs="Arial"/>
                                    <w:color w:val="FFFFFF" w:themeColor="background1"/>
                                    <w:sz w:val="22"/>
                                    <w:szCs w:val="22"/>
                                    <w:lang w:eastAsia="fr-FR"/>
                                  </w:rPr>
                                  <w:t>¿Qué otras preguntas podría hacer para desarrollar est</w:t>
                                </w:r>
                                <w:r>
                                  <w:rPr>
                                    <w:rFonts w:ascii="Arial" w:hAnsi="Arial" w:cs="Arial"/>
                                    <w:color w:val="FFFFFF" w:themeColor="background1"/>
                                    <w:sz w:val="22"/>
                                    <w:szCs w:val="22"/>
                                    <w:lang w:eastAsia="fr-FR"/>
                                  </w:rPr>
                                  <w:t>a</w:t>
                                </w:r>
                                <w:r w:rsidRPr="00544B68">
                                  <w:rPr>
                                    <w:rFonts w:ascii="Arial" w:hAnsi="Arial" w:cs="Arial"/>
                                    <w:color w:val="FFFFFF" w:themeColor="background1"/>
                                    <w:sz w:val="22"/>
                                    <w:szCs w:val="22"/>
                                    <w:lang w:eastAsia="fr-FR"/>
                                  </w:rPr>
                                  <w:t xml:space="preserve"> </w:t>
                                </w:r>
                                <w:r>
                                  <w:rPr>
                                    <w:rFonts w:ascii="Arial" w:hAnsi="Arial" w:cs="Arial"/>
                                    <w:color w:val="FFFFFF" w:themeColor="background1"/>
                                    <w:sz w:val="22"/>
                                    <w:szCs w:val="22"/>
                                    <w:lang w:eastAsia="fr-FR"/>
                                  </w:rPr>
                                  <w:t>Unidad</w:t>
                                </w:r>
                                <w:r w:rsidRPr="00544B68">
                                  <w:rPr>
                                    <w:rFonts w:ascii="Arial" w:hAnsi="Arial" w:cs="Arial"/>
                                    <w:color w:val="FFFFFF" w:themeColor="background1"/>
                                    <w:sz w:val="22"/>
                                    <w:szCs w:val="22"/>
                                    <w:lang w:eastAsia="fr-FR"/>
                                  </w:rPr>
                                  <w:t>?</w:t>
                                </w:r>
                              </w:p>
                              <w:p w14:paraId="39078AE0" w14:textId="77777777" w:rsidR="00965A57" w:rsidRDefault="00965A57" w:rsidP="006200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17D1F35B" id="Groupe 115" o:spid="_x0000_s1095" style="position:absolute;left:0;text-align:left;margin-left:.45pt;margin-top:46.9pt;width:436.35pt;height:53.25pt;z-index:251659264;mso-position-horizontal-relative:text;mso-position-vertical-relative:text;mso-height-relative:margin" coordsize="55420,7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">
                <v:shape id="Zone de texte 116" o:spid="_x0000_s1096" type="#_x0000_t202" style="position:absolute;top:2226;width:55420;height:5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" fillcolor="white [3201]" strokeweight=".5pt">
                  <v:textbox>
                    <w:txbxContent>
                      <w:p w14:paraId="48305EE5" w14:textId="77777777" w:rsidR="00965A57" w:rsidRDefault="00965A57" w:rsidP="00620020"/>
                    </w:txbxContent>
                  </v:textbox>
                </v:shape>
                <v:group id="Groupe 117" o:spid="_x0000_s1097" style="position:absolute;left:1033;width:44368;height:3896" coordsize="44368,3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oundrect id="Rectangle : coins arrondis 118" o:spid="_x0000_s1098" style="position:absolute;width:44368;height:38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" fillcolor="#0070c0" strokecolor="#1f3763 [1604]" strokeweight="1pt">
                    <v:stroke joinstyle="miter"/>
                  </v:roundrect>
                  <v:shape id="Zone de texte 119" o:spid="_x0000_s1099" type="#_x0000_t202" style="position:absolute;left:795;top:636;width:43016;height:2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" fillcolor="#0070c0" stroked="f" strokeweight=".5pt">
                    <v:textbox>
                      <w:txbxContent>
                        <w:p w14:paraId="7FD8BE40" w14:textId="77777777" w:rsidR="00965A57" w:rsidRPr="00544B68" w:rsidRDefault="00965A57" w:rsidP="00620020">
                          <w:pPr>
                            <w:spacing w:line="360" w:lineRule="auto"/>
                            <w:rPr>
                              <w:rFonts w:ascii="Arial" w:hAnsi="Arial" w:cs="Arial"/>
                              <w:color w:val="FFFFFF" w:themeColor="background1"/>
                              <w:sz w:val="22"/>
                              <w:szCs w:val="22"/>
                              <w:lang w:eastAsia="fr-FR"/>
                            </w:rPr>
                          </w:pPr>
                          <w:r w:rsidRPr="00544B68">
                            <w:rPr>
                              <w:rFonts w:ascii="Arial" w:hAnsi="Arial" w:cs="Arial"/>
                              <w:color w:val="FFFFFF" w:themeColor="background1"/>
                              <w:sz w:val="22"/>
                              <w:szCs w:val="22"/>
                              <w:lang w:eastAsia="fr-FR"/>
                            </w:rPr>
                            <w:t>¿Qué otras preguntas podría hacer para desarrollar est</w:t>
                          </w:r>
                          <w:r>
                            <w:rPr>
                              <w:rFonts w:ascii="Arial" w:hAnsi="Arial" w:cs="Arial"/>
                              <w:color w:val="FFFFFF" w:themeColor="background1"/>
                              <w:sz w:val="22"/>
                              <w:szCs w:val="22"/>
                              <w:lang w:eastAsia="fr-FR"/>
                            </w:rPr>
                            <w:t>a</w:t>
                          </w:r>
                          <w:r w:rsidRPr="00544B68">
                            <w:rPr>
                              <w:rFonts w:ascii="Arial" w:hAnsi="Arial" w:cs="Arial"/>
                              <w:color w:val="FFFFFF" w:themeColor="background1"/>
                              <w:sz w:val="22"/>
                              <w:szCs w:val="22"/>
                              <w:lang w:eastAsia="fr-FR"/>
                            </w:rPr>
                            <w:t xml:space="preserve"> </w:t>
                          </w:r>
                          <w:r>
                            <w:rPr>
                              <w:rFonts w:ascii="Arial" w:hAnsi="Arial" w:cs="Arial"/>
                              <w:color w:val="FFFFFF" w:themeColor="background1"/>
                              <w:sz w:val="22"/>
                              <w:szCs w:val="22"/>
                              <w:lang w:eastAsia="fr-FR"/>
                            </w:rPr>
                            <w:t>Unidad</w:t>
                          </w:r>
                          <w:r w:rsidRPr="00544B68">
                            <w:rPr>
                              <w:rFonts w:ascii="Arial" w:hAnsi="Arial" w:cs="Arial"/>
                              <w:color w:val="FFFFFF" w:themeColor="background1"/>
                              <w:sz w:val="22"/>
                              <w:szCs w:val="22"/>
                              <w:lang w:eastAsia="fr-FR"/>
                            </w:rPr>
                            <w:t>?</w:t>
                          </w:r>
                        </w:p>
                        <w:p w14:paraId="39078AE0" w14:textId="77777777" w:rsidR="00965A57" w:rsidRDefault="00965A57" w:rsidP="00620020"/>
                      </w:txbxContent>
                    </v:textbox>
                  </v:shape>
                </v:group>
                <w10:wrap type="topAndBottom"/>
              </v:group>
            </w:pict>
          </mc:Fallback>
        </mc:AlternateContent>
      </w:r>
      <w:r w:rsidR="009608CC" w:rsidRPr="00AF5D25">
        <w:rPr>
          <w:rFonts w:ascii="Arial" w:hAnsi="Arial" w:cs="Arial"/>
          <w:lang w:val="es-ES" w:eastAsia="fr-FR"/>
        </w:rPr>
        <w:t xml:space="preserve">¿De qué manera un trabajo colaborativo puede ayudar a la sostenibilidad de las medidas de salvaguardia? </w:t>
      </w:r>
    </w:p>
    <w:p w14:paraId="4FA66F9B" w14:textId="136544AE" w:rsidR="00620020" w:rsidRPr="00AF5D25" w:rsidRDefault="00620020" w:rsidP="00AF5D25">
      <w:pPr>
        <w:spacing w:line="360" w:lineRule="auto"/>
        <w:rPr>
          <w:rFonts w:ascii="Arial" w:hAnsi="Arial" w:cs="Arial"/>
          <w:lang w:eastAsia="fr-FR"/>
        </w:rPr>
      </w:pPr>
    </w:p>
    <w:p w14:paraId="0DABE422" w14:textId="47266A9B" w:rsidR="009608CC" w:rsidRPr="00AF5D25" w:rsidRDefault="00620020" w:rsidP="00AF5D25">
      <w:pPr>
        <w:pStyle w:val="Ttulo2"/>
        <w:spacing w:line="360" w:lineRule="auto"/>
        <w:rPr>
          <w:rFonts w:ascii="Arial" w:eastAsia="Times New Roman" w:hAnsi="Arial" w:cs="Arial"/>
          <w:sz w:val="24"/>
          <w:szCs w:val="24"/>
          <w:shd w:val="clear" w:color="auto" w:fill="FFFFFF"/>
          <w:lang w:eastAsia="fr-FR"/>
        </w:rPr>
      </w:pPr>
      <w:bookmarkStart w:id="36" w:name="_Toc21024015"/>
      <w:bookmarkStart w:id="37" w:name="_Toc22575433"/>
      <w:r w:rsidRPr="00AF5D25">
        <w:rPr>
          <w:rFonts w:ascii="Arial" w:eastAsia="Times New Roman" w:hAnsi="Arial" w:cs="Arial"/>
          <w:sz w:val="24"/>
          <w:szCs w:val="24"/>
          <w:shd w:val="clear" w:color="auto" w:fill="FFFFFF"/>
          <w:lang w:eastAsia="fr-FR"/>
        </w:rPr>
        <w:t>Herramientas didácticas y metodológicas para el desarrollo de la UNIDAD 3</w:t>
      </w:r>
      <w:bookmarkEnd w:id="36"/>
      <w:bookmarkEnd w:id="37"/>
      <w:r w:rsidRPr="00AF5D25">
        <w:rPr>
          <w:rFonts w:ascii="Arial" w:eastAsia="Times New Roman" w:hAnsi="Arial" w:cs="Arial"/>
          <w:sz w:val="24"/>
          <w:szCs w:val="24"/>
          <w:shd w:val="clear" w:color="auto" w:fill="FFFFFF"/>
          <w:lang w:eastAsia="fr-FR"/>
        </w:rPr>
        <w:t xml:space="preserve"> </w:t>
      </w:r>
    </w:p>
    <w:p w14:paraId="3EAD9CF7" w14:textId="3CBA7609" w:rsidR="009608CC" w:rsidRPr="00AF5D25" w:rsidRDefault="009608CC" w:rsidP="00AF5D25">
      <w:pPr>
        <w:spacing w:line="360" w:lineRule="auto"/>
        <w:jc w:val="both"/>
        <w:rPr>
          <w:rFonts w:ascii="Arial" w:hAnsi="Arial" w:cs="Arial"/>
          <w:lang w:val="es-CO"/>
        </w:rPr>
      </w:pPr>
      <w:r w:rsidRPr="00AF5D25">
        <w:rPr>
          <w:rFonts w:ascii="Arial" w:hAnsi="Arial" w:cs="Arial"/>
          <w:lang w:val="es-CO"/>
        </w:rPr>
        <w:t>El módulo 4 en su unidad 3 presenta numerosas herramientas participativas con la finalidad de que los</w:t>
      </w:r>
      <w:r w:rsidR="00D80D9B">
        <w:rPr>
          <w:rFonts w:ascii="Arial" w:hAnsi="Arial" w:cs="Arial"/>
          <w:lang w:val="es-CO"/>
        </w:rPr>
        <w:t>/as</w:t>
      </w:r>
      <w:r w:rsidRPr="00AF5D25">
        <w:rPr>
          <w:rFonts w:ascii="Arial" w:hAnsi="Arial" w:cs="Arial"/>
          <w:lang w:val="es-CO"/>
        </w:rPr>
        <w:t xml:space="preserve"> participantes puedan aplicarlas, en su contexto, en situaciones reales de implementación de medidas de salvaguardia. Para ello, se recomiendan dos opciones con la finalidad de poder favorecer que los</w:t>
      </w:r>
      <w:r w:rsidR="00D80D9B">
        <w:rPr>
          <w:rFonts w:ascii="Arial" w:hAnsi="Arial" w:cs="Arial"/>
          <w:lang w:val="es-CO"/>
        </w:rPr>
        <w:t>/as</w:t>
      </w:r>
      <w:r w:rsidRPr="00AF5D25">
        <w:rPr>
          <w:rFonts w:ascii="Arial" w:hAnsi="Arial" w:cs="Arial"/>
          <w:lang w:val="es-CO"/>
        </w:rPr>
        <w:t xml:space="preserve"> participantes practiquen el uso de estas herramientas. </w:t>
      </w:r>
    </w:p>
    <w:p w14:paraId="1F6CDEBD" w14:textId="77777777" w:rsidR="0093704C" w:rsidRPr="00AF5D25" w:rsidRDefault="0093704C" w:rsidP="00AF5D25">
      <w:pPr>
        <w:spacing w:line="360" w:lineRule="auto"/>
        <w:jc w:val="both"/>
        <w:rPr>
          <w:rFonts w:ascii="Arial" w:hAnsi="Arial" w:cs="Arial"/>
          <w:lang w:val="es-CO"/>
        </w:rPr>
      </w:pPr>
    </w:p>
    <w:p w14:paraId="256B774A" w14:textId="77777777" w:rsidR="009608CC" w:rsidRPr="00AF5D25" w:rsidRDefault="009608CC" w:rsidP="00AF5D25">
      <w:pPr>
        <w:pStyle w:val="Ttulo3"/>
        <w:spacing w:line="360" w:lineRule="auto"/>
        <w:rPr>
          <w:rFonts w:ascii="Arial" w:hAnsi="Arial" w:cs="Arial"/>
          <w:lang w:val="es-CO"/>
        </w:rPr>
      </w:pPr>
      <w:r w:rsidRPr="00AF5D25">
        <w:rPr>
          <w:rFonts w:ascii="Arial" w:hAnsi="Arial" w:cs="Arial"/>
          <w:lang w:val="es-CO"/>
        </w:rPr>
        <w:t>Práctica en campo o fuera del espacio formativo</w:t>
      </w:r>
    </w:p>
    <w:p w14:paraId="26CC1745" w14:textId="77777777" w:rsidR="00372AA4" w:rsidRPr="00AF5D25" w:rsidRDefault="00372AA4" w:rsidP="00AF5D25">
      <w:pPr>
        <w:pStyle w:val="Ttulo4"/>
        <w:spacing w:line="360" w:lineRule="auto"/>
        <w:rPr>
          <w:rFonts w:ascii="Arial" w:hAnsi="Arial" w:cs="Arial"/>
          <w:lang w:val="es-CO"/>
        </w:rPr>
      </w:pPr>
      <w:r w:rsidRPr="00AF5D25">
        <w:rPr>
          <w:rFonts w:ascii="Arial" w:hAnsi="Arial" w:cs="Arial"/>
          <w:lang w:val="es-CO"/>
        </w:rPr>
        <w:t>¿Para qué sirve?</w:t>
      </w:r>
    </w:p>
    <w:p w14:paraId="2B5A89FA" w14:textId="109F8797" w:rsidR="00372AA4" w:rsidRPr="00AF5D25" w:rsidRDefault="00372AA4" w:rsidP="00AF5D25">
      <w:pPr>
        <w:spacing w:line="360" w:lineRule="auto"/>
        <w:jc w:val="both"/>
        <w:rPr>
          <w:rFonts w:ascii="Arial" w:hAnsi="Arial" w:cs="Arial"/>
          <w:lang w:val="es-CO"/>
        </w:rPr>
      </w:pPr>
      <w:r w:rsidRPr="00AF5D25">
        <w:rPr>
          <w:rFonts w:ascii="Arial" w:hAnsi="Arial" w:cs="Arial"/>
          <w:lang w:val="es-CO"/>
        </w:rPr>
        <w:t>La</w:t>
      </w:r>
      <w:r w:rsidR="009608CC" w:rsidRPr="00AF5D25">
        <w:rPr>
          <w:rFonts w:ascii="Arial" w:hAnsi="Arial" w:cs="Arial"/>
          <w:lang w:val="es-CO"/>
        </w:rPr>
        <w:t xml:space="preserve"> aplica</w:t>
      </w:r>
      <w:r w:rsidRPr="00AF5D25">
        <w:rPr>
          <w:rFonts w:ascii="Arial" w:hAnsi="Arial" w:cs="Arial"/>
          <w:lang w:val="es-CO"/>
        </w:rPr>
        <w:t>ción de las</w:t>
      </w:r>
      <w:r w:rsidR="009608CC" w:rsidRPr="00AF5D25">
        <w:rPr>
          <w:rFonts w:ascii="Arial" w:hAnsi="Arial" w:cs="Arial"/>
          <w:lang w:val="es-CO"/>
        </w:rPr>
        <w:t xml:space="preserve"> herramientas </w:t>
      </w:r>
      <w:r w:rsidRPr="00AF5D25">
        <w:rPr>
          <w:rFonts w:ascii="Arial" w:hAnsi="Arial" w:cs="Arial"/>
          <w:lang w:val="es-CO"/>
        </w:rPr>
        <w:t>en campo</w:t>
      </w:r>
      <w:r w:rsidR="009608CC" w:rsidRPr="00AF5D25">
        <w:rPr>
          <w:rFonts w:ascii="Arial" w:hAnsi="Arial" w:cs="Arial"/>
          <w:lang w:val="es-CO"/>
        </w:rPr>
        <w:t xml:space="preserve"> </w:t>
      </w:r>
      <w:r w:rsidRPr="00AF5D25">
        <w:rPr>
          <w:rFonts w:ascii="Arial" w:hAnsi="Arial" w:cs="Arial"/>
          <w:lang w:val="es-CO"/>
        </w:rPr>
        <w:t xml:space="preserve">favorece que </w:t>
      </w:r>
      <w:r w:rsidR="00F336E3" w:rsidRPr="00AF5D25">
        <w:rPr>
          <w:rFonts w:ascii="Arial" w:hAnsi="Arial" w:cs="Arial"/>
          <w:lang w:val="es-CO"/>
        </w:rPr>
        <w:t>los</w:t>
      </w:r>
      <w:r w:rsidR="00D80D9B">
        <w:rPr>
          <w:rFonts w:ascii="Arial" w:hAnsi="Arial" w:cs="Arial"/>
          <w:lang w:val="es-CO"/>
        </w:rPr>
        <w:t>/</w:t>
      </w:r>
      <w:r w:rsidR="00F336E3" w:rsidRPr="00AF5D25">
        <w:rPr>
          <w:rFonts w:ascii="Arial" w:hAnsi="Arial" w:cs="Arial"/>
          <w:lang w:val="es-CO"/>
        </w:rPr>
        <w:t xml:space="preserve">as participantes experimenten las dificultades y aciertos del uso de estas herramientas para luego aplicarlas en un proceso efectivo de salvaguardia. </w:t>
      </w:r>
    </w:p>
    <w:p w14:paraId="4B6C16DC" w14:textId="77777777" w:rsidR="00372AA4" w:rsidRPr="00AF5D25" w:rsidRDefault="00372AA4" w:rsidP="00AF5D25">
      <w:pPr>
        <w:pStyle w:val="Ttulo4"/>
        <w:spacing w:line="360" w:lineRule="auto"/>
        <w:rPr>
          <w:rFonts w:ascii="Arial" w:hAnsi="Arial" w:cs="Arial"/>
          <w:lang w:val="es-CO"/>
        </w:rPr>
      </w:pPr>
      <w:r w:rsidRPr="00AF5D25">
        <w:rPr>
          <w:rFonts w:ascii="Arial" w:hAnsi="Arial" w:cs="Arial"/>
          <w:lang w:val="es-CO"/>
        </w:rPr>
        <w:t>¿Cómo se usa?</w:t>
      </w:r>
    </w:p>
    <w:p w14:paraId="0CB5C400" w14:textId="6C7A0013" w:rsidR="009608CC" w:rsidRPr="00AF5D25" w:rsidRDefault="009608CC" w:rsidP="00AF5D25">
      <w:pPr>
        <w:spacing w:line="360" w:lineRule="auto"/>
        <w:jc w:val="both"/>
        <w:rPr>
          <w:rFonts w:ascii="Arial" w:hAnsi="Arial" w:cs="Arial"/>
          <w:lang w:val="es-ES"/>
        </w:rPr>
      </w:pPr>
      <w:r w:rsidRPr="00AF5D25">
        <w:rPr>
          <w:rFonts w:ascii="Arial" w:hAnsi="Arial" w:cs="Arial"/>
          <w:lang w:val="es-CO"/>
        </w:rPr>
        <w:t xml:space="preserve">En el </w:t>
      </w:r>
      <w:r w:rsidRPr="00AF5D25">
        <w:rPr>
          <w:rFonts w:ascii="Arial" w:hAnsi="Arial" w:cs="Arial"/>
          <w:lang w:val="es-ES"/>
        </w:rPr>
        <w:t>caso de que la formación incluya fases intermedias entre los talleres presenciales, se recomienda hacer uso de ese período intermedio para poner en práctica algunas de las herramientas metodológicas presentadas en la fase presencial de capacitación. Los</w:t>
      </w:r>
      <w:r w:rsidR="00D80D9B">
        <w:rPr>
          <w:rFonts w:ascii="Arial" w:hAnsi="Arial" w:cs="Arial"/>
          <w:lang w:val="es-ES"/>
        </w:rPr>
        <w:t>/as</w:t>
      </w:r>
      <w:r w:rsidRPr="00AF5D25">
        <w:rPr>
          <w:rFonts w:ascii="Arial" w:hAnsi="Arial" w:cs="Arial"/>
          <w:lang w:val="es-ES"/>
        </w:rPr>
        <w:t xml:space="preserve"> participantes pueden hacer uso de estas en sus contextos de trabajo, por ejemplo. </w:t>
      </w:r>
    </w:p>
    <w:p w14:paraId="342CF1D1" w14:textId="77777777" w:rsidR="009608CC" w:rsidRPr="00AF5D25" w:rsidRDefault="009608CC" w:rsidP="00AF5D25">
      <w:pPr>
        <w:spacing w:line="360" w:lineRule="auto"/>
        <w:jc w:val="both"/>
        <w:rPr>
          <w:rFonts w:ascii="Arial" w:hAnsi="Arial" w:cs="Arial"/>
          <w:lang w:val="es-ES"/>
        </w:rPr>
      </w:pPr>
      <w:r w:rsidRPr="00AF5D25">
        <w:rPr>
          <w:rFonts w:ascii="Arial" w:hAnsi="Arial" w:cs="Arial"/>
          <w:lang w:val="es-ES"/>
        </w:rPr>
        <w:t xml:space="preserve">En caso la formación prevea una aplicación en campo como parte del taller, las herramientas propuestas podrán ser trabajadas en ese momento. </w:t>
      </w:r>
    </w:p>
    <w:p w14:paraId="3B45B325" w14:textId="77777777" w:rsidR="006D3216" w:rsidRPr="00AF5D25" w:rsidRDefault="006D3216" w:rsidP="00AF5D25">
      <w:pPr>
        <w:spacing w:line="360" w:lineRule="auto"/>
        <w:rPr>
          <w:rFonts w:ascii="Arial" w:hAnsi="Arial" w:cs="Arial"/>
          <w:lang w:val="es-ES" w:eastAsia="fr-FR"/>
        </w:rPr>
      </w:pPr>
    </w:p>
    <w:p w14:paraId="7BF67292" w14:textId="77777777" w:rsidR="009608CC" w:rsidRPr="00AF5D25" w:rsidRDefault="009608CC" w:rsidP="00AF5D25">
      <w:pPr>
        <w:spacing w:line="360" w:lineRule="auto"/>
        <w:rPr>
          <w:rFonts w:ascii="Arial" w:hAnsi="Arial" w:cs="Arial"/>
          <w:lang w:eastAsia="fr-FR"/>
        </w:rPr>
      </w:pPr>
    </w:p>
    <w:p w14:paraId="7913785E" w14:textId="27D49DA4" w:rsidR="006D3216" w:rsidRPr="00AF5D25" w:rsidRDefault="008D10C7" w:rsidP="00AF5D25">
      <w:pPr>
        <w:pStyle w:val="Ttulo1"/>
        <w:spacing w:line="360" w:lineRule="auto"/>
        <w:rPr>
          <w:rFonts w:ascii="Arial" w:eastAsia="Times New Roman" w:hAnsi="Arial" w:cs="Arial"/>
          <w:sz w:val="24"/>
          <w:szCs w:val="24"/>
          <w:shd w:val="clear" w:color="auto" w:fill="FFFFFF"/>
          <w:lang w:eastAsia="fr-FR"/>
        </w:rPr>
      </w:pPr>
      <w:bookmarkStart w:id="38" w:name="_Toc22575434"/>
      <w:r w:rsidRPr="00AF5D25">
        <w:rPr>
          <w:rFonts w:ascii="Arial" w:eastAsia="Times New Roman" w:hAnsi="Arial" w:cs="Arial"/>
          <w:sz w:val="24"/>
          <w:szCs w:val="24"/>
          <w:shd w:val="clear" w:color="auto" w:fill="FFFFFF"/>
          <w:lang w:eastAsia="fr-FR"/>
        </w:rPr>
        <w:lastRenderedPageBreak/>
        <w:t>DISEÑANDO NUESTRA CAPACITACIÓN</w:t>
      </w:r>
      <w:bookmarkEnd w:id="38"/>
    </w:p>
    <w:p w14:paraId="5C033BD7" w14:textId="7885971A" w:rsidR="0093704C" w:rsidRPr="00AF5D25" w:rsidRDefault="006D3216" w:rsidP="00AF5D25">
      <w:pPr>
        <w:spacing w:line="360" w:lineRule="auto"/>
        <w:jc w:val="both"/>
        <w:rPr>
          <w:rFonts w:ascii="Arial" w:eastAsiaTheme="majorEastAsia" w:hAnsi="Arial" w:cs="Arial"/>
          <w:lang w:val="es-ES"/>
        </w:rPr>
      </w:pPr>
      <w:r w:rsidRPr="00AF5D25">
        <w:rPr>
          <w:rFonts w:ascii="Arial" w:eastAsiaTheme="majorEastAsia" w:hAnsi="Arial" w:cs="Arial"/>
          <w:lang w:val="es-ES"/>
        </w:rPr>
        <w:t xml:space="preserve">Tomando en cuenta todo lo presentado en este </w:t>
      </w:r>
      <w:r w:rsidR="00126582" w:rsidRPr="00AF5D25">
        <w:rPr>
          <w:rFonts w:ascii="Arial" w:eastAsiaTheme="majorEastAsia" w:hAnsi="Arial" w:cs="Arial"/>
          <w:lang w:val="es-ES"/>
        </w:rPr>
        <w:t>fascículo</w:t>
      </w:r>
      <w:r w:rsidRPr="00AF5D25">
        <w:rPr>
          <w:rFonts w:ascii="Arial" w:eastAsiaTheme="majorEastAsia" w:hAnsi="Arial" w:cs="Arial"/>
          <w:lang w:val="es-ES"/>
        </w:rPr>
        <w:t xml:space="preserve"> y sobre la base de la matriz de consideraciones generales para el diseño de la capacitación, los</w:t>
      </w:r>
      <w:r w:rsidR="00D80D9B">
        <w:rPr>
          <w:rFonts w:ascii="Arial" w:eastAsiaTheme="majorEastAsia" w:hAnsi="Arial" w:cs="Arial"/>
          <w:lang w:val="es-ES"/>
        </w:rPr>
        <w:t>/as</w:t>
      </w:r>
      <w:r w:rsidRPr="00AF5D25">
        <w:rPr>
          <w:rFonts w:ascii="Arial" w:eastAsiaTheme="majorEastAsia" w:hAnsi="Arial" w:cs="Arial"/>
          <w:lang w:val="es-ES"/>
        </w:rPr>
        <w:t xml:space="preserve"> invitamos a pensar en los contenidos y herramientas que usarían para el desarrollo de este módulo. Para ello, les proponemos completar el siguiente formato: </w:t>
      </w:r>
    </w:p>
    <w:tbl>
      <w:tblPr>
        <w:tblStyle w:val="Tablaconcuadrcula"/>
        <w:tblW w:w="9350" w:type="dxa"/>
        <w:tblLook w:val="04A0" w:firstRow="1" w:lastRow="0" w:firstColumn="1" w:lastColumn="0" w:noHBand="0" w:noVBand="1"/>
      </w:tblPr>
      <w:tblGrid>
        <w:gridCol w:w="1218"/>
        <w:gridCol w:w="2179"/>
        <w:gridCol w:w="1843"/>
        <w:gridCol w:w="1985"/>
        <w:gridCol w:w="2125"/>
      </w:tblGrid>
      <w:tr w:rsidR="0093704C" w:rsidRPr="00AF5D25" w14:paraId="54EDC40B" w14:textId="77777777" w:rsidTr="0093704C">
        <w:tc>
          <w:tcPr>
            <w:tcW w:w="9350"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95D8CC2" w14:textId="4D85D05B" w:rsidR="0093704C" w:rsidRPr="00AF5D25" w:rsidRDefault="0093704C" w:rsidP="00AF5D25">
            <w:pPr>
              <w:spacing w:line="360" w:lineRule="auto"/>
              <w:jc w:val="center"/>
              <w:rPr>
                <w:rFonts w:ascii="Arial" w:hAnsi="Arial" w:cs="Arial"/>
                <w:b/>
                <w:sz w:val="24"/>
                <w:szCs w:val="24"/>
                <w:lang w:val="es-ES"/>
              </w:rPr>
            </w:pPr>
            <w:r w:rsidRPr="00AF5D25">
              <w:rPr>
                <w:rFonts w:ascii="Arial" w:hAnsi="Arial" w:cs="Arial"/>
                <w:b/>
                <w:sz w:val="24"/>
                <w:szCs w:val="24"/>
                <w:lang w:val="es-ES"/>
              </w:rPr>
              <w:t>M</w:t>
            </w:r>
            <w:r w:rsidR="00516CB6">
              <w:rPr>
                <w:rFonts w:ascii="Arial" w:hAnsi="Arial" w:cs="Arial"/>
                <w:b/>
                <w:sz w:val="24"/>
                <w:szCs w:val="24"/>
                <w:lang w:val="es-ES"/>
              </w:rPr>
              <w:t>Ó</w:t>
            </w:r>
            <w:r w:rsidRPr="00AF5D25">
              <w:rPr>
                <w:rFonts w:ascii="Arial" w:hAnsi="Arial" w:cs="Arial"/>
                <w:b/>
                <w:sz w:val="24"/>
                <w:szCs w:val="24"/>
                <w:lang w:val="es-ES"/>
              </w:rPr>
              <w:t>DULO 4:  MEDIDAS Y HERRAMIENTAS PARA LA SALVAGUARDIA DEL PCI</w:t>
            </w:r>
          </w:p>
        </w:tc>
      </w:tr>
      <w:tr w:rsidR="0093704C" w:rsidRPr="00AF5D25" w14:paraId="60495F2B" w14:textId="77777777" w:rsidTr="006E139C">
        <w:tc>
          <w:tcPr>
            <w:tcW w:w="1218" w:type="dxa"/>
            <w:tcBorders>
              <w:top w:val="single" w:sz="4" w:space="0" w:color="auto"/>
              <w:left w:val="single" w:sz="4" w:space="0" w:color="auto"/>
              <w:bottom w:val="single" w:sz="4" w:space="0" w:color="auto"/>
              <w:right w:val="single" w:sz="4" w:space="0" w:color="auto"/>
            </w:tcBorders>
            <w:vAlign w:val="center"/>
            <w:hideMark/>
          </w:tcPr>
          <w:p w14:paraId="4086C478" w14:textId="77777777" w:rsidR="0093704C" w:rsidRPr="00AF5D25" w:rsidRDefault="0093704C" w:rsidP="00AF5D25">
            <w:pPr>
              <w:spacing w:line="360" w:lineRule="auto"/>
              <w:jc w:val="center"/>
              <w:rPr>
                <w:rFonts w:ascii="Arial" w:hAnsi="Arial" w:cs="Arial"/>
                <w:b/>
                <w:sz w:val="24"/>
                <w:szCs w:val="24"/>
                <w:lang w:val="es-ES"/>
              </w:rPr>
            </w:pPr>
            <w:r w:rsidRPr="00AF5D25">
              <w:rPr>
                <w:rFonts w:ascii="Arial" w:hAnsi="Arial" w:cs="Arial"/>
                <w:b/>
                <w:sz w:val="24"/>
                <w:szCs w:val="24"/>
                <w:lang w:val="es-ES"/>
              </w:rPr>
              <w:t>UNIDAD</w:t>
            </w:r>
          </w:p>
        </w:tc>
        <w:tc>
          <w:tcPr>
            <w:tcW w:w="2179" w:type="dxa"/>
            <w:tcBorders>
              <w:top w:val="single" w:sz="4" w:space="0" w:color="auto"/>
              <w:left w:val="single" w:sz="4" w:space="0" w:color="auto"/>
              <w:bottom w:val="single" w:sz="4" w:space="0" w:color="auto"/>
              <w:right w:val="single" w:sz="4" w:space="0" w:color="auto"/>
            </w:tcBorders>
            <w:vAlign w:val="center"/>
            <w:hideMark/>
          </w:tcPr>
          <w:p w14:paraId="0D2C0DB5" w14:textId="7957FDD3" w:rsidR="0093704C" w:rsidRPr="00AF5D25" w:rsidRDefault="0093704C" w:rsidP="00AF5D25">
            <w:pPr>
              <w:spacing w:line="360" w:lineRule="auto"/>
              <w:jc w:val="center"/>
              <w:rPr>
                <w:rFonts w:ascii="Arial" w:hAnsi="Arial" w:cs="Arial"/>
                <w:b/>
                <w:sz w:val="24"/>
                <w:szCs w:val="24"/>
                <w:lang w:val="es-PE"/>
              </w:rPr>
            </w:pPr>
            <w:r w:rsidRPr="00AF5D25">
              <w:rPr>
                <w:rFonts w:ascii="Arial" w:eastAsiaTheme="majorEastAsia" w:hAnsi="Arial" w:cs="Arial"/>
                <w:b/>
                <w:sz w:val="24"/>
                <w:szCs w:val="24"/>
                <w:lang w:val="es-ES"/>
              </w:rPr>
              <w:t>¿Qué contenidos desea abordar según el tiempo de la formación, el perfil de los</w:t>
            </w:r>
            <w:r w:rsidR="00516CB6">
              <w:rPr>
                <w:rFonts w:ascii="Arial" w:eastAsiaTheme="majorEastAsia" w:hAnsi="Arial" w:cs="Arial"/>
                <w:b/>
                <w:sz w:val="24"/>
                <w:szCs w:val="24"/>
                <w:lang w:val="es-ES"/>
              </w:rPr>
              <w:t>/as</w:t>
            </w:r>
            <w:r w:rsidRPr="00AF5D25">
              <w:rPr>
                <w:rFonts w:ascii="Arial" w:eastAsiaTheme="majorEastAsia" w:hAnsi="Arial" w:cs="Arial"/>
                <w:b/>
                <w:sz w:val="24"/>
                <w:szCs w:val="24"/>
                <w:lang w:val="es-ES"/>
              </w:rPr>
              <w:t xml:space="preserve"> participantes y las características del contexto?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16919F" w14:textId="77777777" w:rsidR="0093704C" w:rsidRPr="00AF5D25" w:rsidRDefault="0093704C" w:rsidP="00AF5D25">
            <w:pPr>
              <w:spacing w:line="360" w:lineRule="auto"/>
              <w:jc w:val="center"/>
              <w:rPr>
                <w:rFonts w:ascii="Arial" w:hAnsi="Arial" w:cs="Arial"/>
                <w:b/>
                <w:sz w:val="24"/>
                <w:szCs w:val="24"/>
                <w:lang w:val="es-PE"/>
              </w:rPr>
            </w:pPr>
            <w:r w:rsidRPr="00AF5D25">
              <w:rPr>
                <w:rFonts w:ascii="Arial" w:eastAsiaTheme="majorEastAsia" w:hAnsi="Arial" w:cs="Arial"/>
                <w:b/>
                <w:sz w:val="24"/>
                <w:szCs w:val="24"/>
                <w:lang w:val="es-ES"/>
              </w:rPr>
              <w:t>¿Qué herramienta metodológica y/o didáctica le parece más pertinente para el contenido que quiere abordar?</w:t>
            </w:r>
          </w:p>
        </w:tc>
        <w:tc>
          <w:tcPr>
            <w:tcW w:w="1985" w:type="dxa"/>
            <w:tcBorders>
              <w:top w:val="single" w:sz="4" w:space="0" w:color="auto"/>
              <w:left w:val="single" w:sz="4" w:space="0" w:color="auto"/>
              <w:bottom w:val="single" w:sz="4" w:space="0" w:color="auto"/>
              <w:right w:val="single" w:sz="4" w:space="0" w:color="auto"/>
            </w:tcBorders>
            <w:hideMark/>
          </w:tcPr>
          <w:p w14:paraId="72DD7BCB" w14:textId="0AE3E5A8" w:rsidR="0093704C" w:rsidRPr="00AF5D25" w:rsidRDefault="0093704C" w:rsidP="00AF5D25">
            <w:pPr>
              <w:spacing w:line="360" w:lineRule="auto"/>
              <w:jc w:val="center"/>
              <w:rPr>
                <w:rFonts w:ascii="Arial" w:eastAsiaTheme="majorEastAsia" w:hAnsi="Arial" w:cs="Arial"/>
                <w:b/>
                <w:sz w:val="24"/>
                <w:szCs w:val="24"/>
                <w:lang w:val="es-ES"/>
              </w:rPr>
            </w:pPr>
            <w:r w:rsidRPr="00AF5D25">
              <w:rPr>
                <w:rFonts w:ascii="Arial" w:eastAsiaTheme="majorEastAsia" w:hAnsi="Arial" w:cs="Arial"/>
                <w:b/>
                <w:sz w:val="24"/>
                <w:szCs w:val="24"/>
                <w:lang w:val="es-ES"/>
              </w:rPr>
              <w:t>¿Qué pregunta puede hacer a los</w:t>
            </w:r>
            <w:r w:rsidR="00516CB6">
              <w:rPr>
                <w:rFonts w:ascii="Arial" w:eastAsiaTheme="majorEastAsia" w:hAnsi="Arial" w:cs="Arial"/>
                <w:b/>
                <w:sz w:val="24"/>
                <w:szCs w:val="24"/>
                <w:lang w:val="es-ES"/>
              </w:rPr>
              <w:t>/as</w:t>
            </w:r>
            <w:r w:rsidRPr="00AF5D25">
              <w:rPr>
                <w:rFonts w:ascii="Arial" w:eastAsiaTheme="majorEastAsia" w:hAnsi="Arial" w:cs="Arial"/>
                <w:b/>
                <w:sz w:val="24"/>
                <w:szCs w:val="24"/>
                <w:lang w:val="es-ES"/>
              </w:rPr>
              <w:t xml:space="preserve"> participantes para usar la herramienta y lograr abordar el contenido propuesto?</w:t>
            </w:r>
          </w:p>
        </w:tc>
        <w:tc>
          <w:tcPr>
            <w:tcW w:w="2125" w:type="dxa"/>
            <w:tcBorders>
              <w:top w:val="single" w:sz="4" w:space="0" w:color="auto"/>
              <w:left w:val="single" w:sz="4" w:space="0" w:color="auto"/>
              <w:bottom w:val="single" w:sz="4" w:space="0" w:color="auto"/>
              <w:right w:val="single" w:sz="4" w:space="0" w:color="auto"/>
            </w:tcBorders>
            <w:hideMark/>
          </w:tcPr>
          <w:p w14:paraId="35E2FE7A" w14:textId="77777777" w:rsidR="0093704C" w:rsidRPr="00AF5D25" w:rsidRDefault="0093704C" w:rsidP="00AF5D25">
            <w:pPr>
              <w:spacing w:line="360" w:lineRule="auto"/>
              <w:jc w:val="center"/>
              <w:rPr>
                <w:rFonts w:ascii="Arial" w:eastAsiaTheme="majorEastAsia" w:hAnsi="Arial" w:cs="Arial"/>
                <w:b/>
                <w:sz w:val="24"/>
                <w:szCs w:val="24"/>
                <w:lang w:val="es-PE"/>
              </w:rPr>
            </w:pPr>
            <w:r w:rsidRPr="00AF5D25">
              <w:rPr>
                <w:rFonts w:ascii="Arial" w:eastAsiaTheme="majorEastAsia" w:hAnsi="Arial" w:cs="Arial"/>
                <w:b/>
                <w:sz w:val="24"/>
                <w:szCs w:val="24"/>
                <w:lang w:val="es-ES"/>
              </w:rPr>
              <w:t>¿Que</w:t>
            </w:r>
            <w:r w:rsidRPr="00AF5D25">
              <w:rPr>
                <w:rFonts w:ascii="Arial" w:eastAsiaTheme="majorEastAsia" w:hAnsi="Arial" w:cs="Arial"/>
                <w:b/>
                <w:sz w:val="24"/>
                <w:szCs w:val="24"/>
                <w:lang w:val="es-PE"/>
              </w:rPr>
              <w:t xml:space="preserve"> tiempos son necesarios para aplicar cada una de las estrategias planificadas?</w:t>
            </w:r>
          </w:p>
        </w:tc>
      </w:tr>
      <w:tr w:rsidR="0093704C" w:rsidRPr="00AF5D25" w14:paraId="40C52BCF" w14:textId="77777777" w:rsidTr="006E139C">
        <w:trPr>
          <w:trHeight w:val="864"/>
        </w:trPr>
        <w:tc>
          <w:tcPr>
            <w:tcW w:w="1218" w:type="dxa"/>
            <w:tcBorders>
              <w:top w:val="single" w:sz="4" w:space="0" w:color="auto"/>
              <w:left w:val="single" w:sz="4" w:space="0" w:color="auto"/>
              <w:bottom w:val="single" w:sz="4" w:space="0" w:color="auto"/>
              <w:right w:val="single" w:sz="4" w:space="0" w:color="auto"/>
            </w:tcBorders>
            <w:vAlign w:val="center"/>
            <w:hideMark/>
          </w:tcPr>
          <w:p w14:paraId="79D4CE15" w14:textId="77777777" w:rsidR="0093704C" w:rsidRPr="00AF5D25" w:rsidRDefault="0093704C" w:rsidP="00AF5D25">
            <w:pPr>
              <w:spacing w:line="360" w:lineRule="auto"/>
              <w:jc w:val="center"/>
              <w:rPr>
                <w:rFonts w:ascii="Arial" w:hAnsi="Arial" w:cs="Arial"/>
                <w:b/>
                <w:sz w:val="24"/>
                <w:szCs w:val="24"/>
                <w:lang w:val="es-ES"/>
              </w:rPr>
            </w:pPr>
            <w:r w:rsidRPr="00AF5D25">
              <w:rPr>
                <w:rFonts w:ascii="Arial" w:hAnsi="Arial" w:cs="Arial"/>
                <w:b/>
                <w:sz w:val="24"/>
                <w:szCs w:val="24"/>
                <w:lang w:val="es-ES"/>
              </w:rPr>
              <w:t>UNIDAD 1</w:t>
            </w:r>
          </w:p>
        </w:tc>
        <w:tc>
          <w:tcPr>
            <w:tcW w:w="2179" w:type="dxa"/>
            <w:tcBorders>
              <w:top w:val="single" w:sz="4" w:space="0" w:color="auto"/>
              <w:left w:val="single" w:sz="4" w:space="0" w:color="auto"/>
              <w:bottom w:val="single" w:sz="4" w:space="0" w:color="auto"/>
              <w:right w:val="single" w:sz="4" w:space="0" w:color="auto"/>
            </w:tcBorders>
          </w:tcPr>
          <w:p w14:paraId="73F2F72F" w14:textId="77777777" w:rsidR="0093704C" w:rsidRPr="00AF5D25" w:rsidRDefault="0093704C" w:rsidP="00AF5D25">
            <w:pPr>
              <w:spacing w:line="360" w:lineRule="auto"/>
              <w:rPr>
                <w:rFonts w:ascii="Arial" w:hAnsi="Arial" w:cs="Arial"/>
                <w:sz w:val="24"/>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4B01B425" w14:textId="77777777" w:rsidR="0093704C" w:rsidRPr="00AF5D25" w:rsidRDefault="0093704C" w:rsidP="00AF5D25">
            <w:pPr>
              <w:spacing w:line="360" w:lineRule="auto"/>
              <w:rPr>
                <w:rFonts w:ascii="Arial" w:hAnsi="Arial" w:cs="Arial"/>
                <w:sz w:val="24"/>
                <w:szCs w:val="24"/>
                <w:lang w:val="es-ES"/>
              </w:rPr>
            </w:pPr>
          </w:p>
        </w:tc>
        <w:tc>
          <w:tcPr>
            <w:tcW w:w="1985" w:type="dxa"/>
            <w:tcBorders>
              <w:top w:val="single" w:sz="4" w:space="0" w:color="auto"/>
              <w:left w:val="single" w:sz="4" w:space="0" w:color="auto"/>
              <w:bottom w:val="single" w:sz="4" w:space="0" w:color="auto"/>
              <w:right w:val="single" w:sz="4" w:space="0" w:color="auto"/>
            </w:tcBorders>
          </w:tcPr>
          <w:p w14:paraId="1B68C2D7" w14:textId="77777777" w:rsidR="0093704C" w:rsidRPr="00AF5D25" w:rsidRDefault="0093704C" w:rsidP="00AF5D25">
            <w:pPr>
              <w:spacing w:line="360" w:lineRule="auto"/>
              <w:rPr>
                <w:rFonts w:ascii="Arial" w:hAnsi="Arial" w:cs="Arial"/>
                <w:sz w:val="24"/>
                <w:szCs w:val="24"/>
                <w:lang w:val="es-ES"/>
              </w:rPr>
            </w:pPr>
          </w:p>
        </w:tc>
        <w:tc>
          <w:tcPr>
            <w:tcW w:w="2125" w:type="dxa"/>
            <w:tcBorders>
              <w:top w:val="single" w:sz="4" w:space="0" w:color="auto"/>
              <w:left w:val="single" w:sz="4" w:space="0" w:color="auto"/>
              <w:bottom w:val="single" w:sz="4" w:space="0" w:color="auto"/>
              <w:right w:val="single" w:sz="4" w:space="0" w:color="auto"/>
            </w:tcBorders>
          </w:tcPr>
          <w:p w14:paraId="1D076BF4" w14:textId="77777777" w:rsidR="0093704C" w:rsidRPr="00AF5D25" w:rsidRDefault="0093704C" w:rsidP="00AF5D25">
            <w:pPr>
              <w:spacing w:line="360" w:lineRule="auto"/>
              <w:rPr>
                <w:rFonts w:ascii="Arial" w:hAnsi="Arial" w:cs="Arial"/>
                <w:sz w:val="24"/>
                <w:szCs w:val="24"/>
                <w:lang w:val="es-ES"/>
              </w:rPr>
            </w:pPr>
          </w:p>
        </w:tc>
      </w:tr>
      <w:tr w:rsidR="0093704C" w:rsidRPr="00AF5D25" w14:paraId="179BC7F7" w14:textId="77777777" w:rsidTr="006E139C">
        <w:trPr>
          <w:trHeight w:val="849"/>
        </w:trPr>
        <w:tc>
          <w:tcPr>
            <w:tcW w:w="1218" w:type="dxa"/>
            <w:tcBorders>
              <w:top w:val="single" w:sz="4" w:space="0" w:color="auto"/>
              <w:left w:val="single" w:sz="4" w:space="0" w:color="auto"/>
              <w:bottom w:val="single" w:sz="4" w:space="0" w:color="auto"/>
              <w:right w:val="single" w:sz="4" w:space="0" w:color="auto"/>
            </w:tcBorders>
            <w:vAlign w:val="center"/>
            <w:hideMark/>
          </w:tcPr>
          <w:p w14:paraId="672E7891" w14:textId="77777777" w:rsidR="0093704C" w:rsidRPr="00AF5D25" w:rsidRDefault="0093704C" w:rsidP="00AF5D25">
            <w:pPr>
              <w:spacing w:line="360" w:lineRule="auto"/>
              <w:jc w:val="center"/>
              <w:rPr>
                <w:rFonts w:ascii="Arial" w:hAnsi="Arial" w:cs="Arial"/>
                <w:b/>
                <w:sz w:val="24"/>
                <w:szCs w:val="24"/>
                <w:lang w:val="es-ES"/>
              </w:rPr>
            </w:pPr>
            <w:r w:rsidRPr="00AF5D25">
              <w:rPr>
                <w:rFonts w:ascii="Arial" w:hAnsi="Arial" w:cs="Arial"/>
                <w:b/>
                <w:sz w:val="24"/>
                <w:szCs w:val="24"/>
                <w:lang w:val="es-ES"/>
              </w:rPr>
              <w:t>UNIDAD 2</w:t>
            </w:r>
          </w:p>
        </w:tc>
        <w:tc>
          <w:tcPr>
            <w:tcW w:w="2179" w:type="dxa"/>
            <w:tcBorders>
              <w:top w:val="single" w:sz="4" w:space="0" w:color="auto"/>
              <w:left w:val="single" w:sz="4" w:space="0" w:color="auto"/>
              <w:bottom w:val="single" w:sz="4" w:space="0" w:color="auto"/>
              <w:right w:val="single" w:sz="4" w:space="0" w:color="auto"/>
            </w:tcBorders>
          </w:tcPr>
          <w:p w14:paraId="7CD440BE" w14:textId="77777777" w:rsidR="0093704C" w:rsidRPr="00AF5D25" w:rsidRDefault="0093704C" w:rsidP="00AF5D25">
            <w:pPr>
              <w:spacing w:line="360" w:lineRule="auto"/>
              <w:rPr>
                <w:rFonts w:ascii="Arial" w:hAnsi="Arial" w:cs="Arial"/>
                <w:sz w:val="24"/>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75C4B2B4" w14:textId="77777777" w:rsidR="0093704C" w:rsidRPr="00AF5D25" w:rsidRDefault="0093704C" w:rsidP="00AF5D25">
            <w:pPr>
              <w:spacing w:line="360" w:lineRule="auto"/>
              <w:rPr>
                <w:rFonts w:ascii="Arial" w:hAnsi="Arial" w:cs="Arial"/>
                <w:sz w:val="24"/>
                <w:szCs w:val="24"/>
                <w:lang w:val="es-ES"/>
              </w:rPr>
            </w:pPr>
          </w:p>
        </w:tc>
        <w:tc>
          <w:tcPr>
            <w:tcW w:w="1985" w:type="dxa"/>
            <w:tcBorders>
              <w:top w:val="single" w:sz="4" w:space="0" w:color="auto"/>
              <w:left w:val="single" w:sz="4" w:space="0" w:color="auto"/>
              <w:bottom w:val="single" w:sz="4" w:space="0" w:color="auto"/>
              <w:right w:val="single" w:sz="4" w:space="0" w:color="auto"/>
            </w:tcBorders>
          </w:tcPr>
          <w:p w14:paraId="1608A2FF" w14:textId="77777777" w:rsidR="0093704C" w:rsidRPr="00AF5D25" w:rsidRDefault="0093704C" w:rsidP="00AF5D25">
            <w:pPr>
              <w:spacing w:line="360" w:lineRule="auto"/>
              <w:rPr>
                <w:rFonts w:ascii="Arial" w:hAnsi="Arial" w:cs="Arial"/>
                <w:sz w:val="24"/>
                <w:szCs w:val="24"/>
                <w:lang w:val="es-ES"/>
              </w:rPr>
            </w:pPr>
          </w:p>
        </w:tc>
        <w:tc>
          <w:tcPr>
            <w:tcW w:w="2125" w:type="dxa"/>
            <w:tcBorders>
              <w:top w:val="single" w:sz="4" w:space="0" w:color="auto"/>
              <w:left w:val="single" w:sz="4" w:space="0" w:color="auto"/>
              <w:bottom w:val="single" w:sz="4" w:space="0" w:color="auto"/>
              <w:right w:val="single" w:sz="4" w:space="0" w:color="auto"/>
            </w:tcBorders>
          </w:tcPr>
          <w:p w14:paraId="6461D100" w14:textId="77777777" w:rsidR="0093704C" w:rsidRPr="00AF5D25" w:rsidRDefault="0093704C" w:rsidP="00AF5D25">
            <w:pPr>
              <w:spacing w:line="360" w:lineRule="auto"/>
              <w:rPr>
                <w:rFonts w:ascii="Arial" w:hAnsi="Arial" w:cs="Arial"/>
                <w:sz w:val="24"/>
                <w:szCs w:val="24"/>
                <w:lang w:val="es-ES"/>
              </w:rPr>
            </w:pPr>
          </w:p>
        </w:tc>
      </w:tr>
      <w:tr w:rsidR="0093704C" w:rsidRPr="00AF5D25" w14:paraId="6382658F" w14:textId="77777777" w:rsidTr="006E139C">
        <w:trPr>
          <w:trHeight w:val="847"/>
        </w:trPr>
        <w:tc>
          <w:tcPr>
            <w:tcW w:w="1218" w:type="dxa"/>
            <w:tcBorders>
              <w:top w:val="single" w:sz="4" w:space="0" w:color="auto"/>
              <w:left w:val="single" w:sz="4" w:space="0" w:color="auto"/>
              <w:bottom w:val="single" w:sz="4" w:space="0" w:color="auto"/>
              <w:right w:val="single" w:sz="4" w:space="0" w:color="auto"/>
            </w:tcBorders>
            <w:vAlign w:val="center"/>
            <w:hideMark/>
          </w:tcPr>
          <w:p w14:paraId="4E5315D6" w14:textId="77777777" w:rsidR="0093704C" w:rsidRPr="00AF5D25" w:rsidRDefault="0093704C" w:rsidP="00AF5D25">
            <w:pPr>
              <w:spacing w:line="360" w:lineRule="auto"/>
              <w:jc w:val="center"/>
              <w:rPr>
                <w:rFonts w:ascii="Arial" w:hAnsi="Arial" w:cs="Arial"/>
                <w:b/>
                <w:sz w:val="24"/>
                <w:szCs w:val="24"/>
                <w:lang w:val="es-ES"/>
              </w:rPr>
            </w:pPr>
            <w:r w:rsidRPr="00AF5D25">
              <w:rPr>
                <w:rFonts w:ascii="Arial" w:hAnsi="Arial" w:cs="Arial"/>
                <w:b/>
                <w:sz w:val="24"/>
                <w:szCs w:val="24"/>
                <w:lang w:val="es-ES"/>
              </w:rPr>
              <w:t>UNIDAD 3</w:t>
            </w:r>
          </w:p>
        </w:tc>
        <w:tc>
          <w:tcPr>
            <w:tcW w:w="2179" w:type="dxa"/>
            <w:tcBorders>
              <w:top w:val="single" w:sz="4" w:space="0" w:color="auto"/>
              <w:left w:val="single" w:sz="4" w:space="0" w:color="auto"/>
              <w:bottom w:val="single" w:sz="4" w:space="0" w:color="auto"/>
              <w:right w:val="single" w:sz="4" w:space="0" w:color="auto"/>
            </w:tcBorders>
          </w:tcPr>
          <w:p w14:paraId="64799B0A" w14:textId="77777777" w:rsidR="0093704C" w:rsidRPr="00AF5D25" w:rsidRDefault="0093704C" w:rsidP="00AF5D25">
            <w:pPr>
              <w:spacing w:line="360" w:lineRule="auto"/>
              <w:rPr>
                <w:rFonts w:ascii="Arial" w:hAnsi="Arial" w:cs="Arial"/>
                <w:sz w:val="24"/>
                <w:szCs w:val="24"/>
                <w:lang w:val="es-ES"/>
              </w:rPr>
            </w:pPr>
          </w:p>
        </w:tc>
        <w:tc>
          <w:tcPr>
            <w:tcW w:w="1843" w:type="dxa"/>
            <w:tcBorders>
              <w:top w:val="single" w:sz="4" w:space="0" w:color="auto"/>
              <w:left w:val="single" w:sz="4" w:space="0" w:color="auto"/>
              <w:bottom w:val="single" w:sz="4" w:space="0" w:color="auto"/>
              <w:right w:val="single" w:sz="4" w:space="0" w:color="auto"/>
            </w:tcBorders>
          </w:tcPr>
          <w:p w14:paraId="283DC8D8" w14:textId="77777777" w:rsidR="0093704C" w:rsidRPr="00AF5D25" w:rsidRDefault="0093704C" w:rsidP="00AF5D25">
            <w:pPr>
              <w:spacing w:line="360" w:lineRule="auto"/>
              <w:rPr>
                <w:rFonts w:ascii="Arial" w:hAnsi="Arial" w:cs="Arial"/>
                <w:sz w:val="24"/>
                <w:szCs w:val="24"/>
                <w:lang w:val="es-ES"/>
              </w:rPr>
            </w:pPr>
          </w:p>
        </w:tc>
        <w:tc>
          <w:tcPr>
            <w:tcW w:w="1985" w:type="dxa"/>
            <w:tcBorders>
              <w:top w:val="single" w:sz="4" w:space="0" w:color="auto"/>
              <w:left w:val="single" w:sz="4" w:space="0" w:color="auto"/>
              <w:bottom w:val="single" w:sz="4" w:space="0" w:color="auto"/>
              <w:right w:val="single" w:sz="4" w:space="0" w:color="auto"/>
            </w:tcBorders>
          </w:tcPr>
          <w:p w14:paraId="654EC3C2" w14:textId="77777777" w:rsidR="0093704C" w:rsidRPr="00AF5D25" w:rsidRDefault="0093704C" w:rsidP="00AF5D25">
            <w:pPr>
              <w:spacing w:line="360" w:lineRule="auto"/>
              <w:rPr>
                <w:rFonts w:ascii="Arial" w:hAnsi="Arial" w:cs="Arial"/>
                <w:sz w:val="24"/>
                <w:szCs w:val="24"/>
                <w:lang w:val="es-ES"/>
              </w:rPr>
            </w:pPr>
          </w:p>
        </w:tc>
        <w:tc>
          <w:tcPr>
            <w:tcW w:w="2125" w:type="dxa"/>
            <w:tcBorders>
              <w:top w:val="single" w:sz="4" w:space="0" w:color="auto"/>
              <w:left w:val="single" w:sz="4" w:space="0" w:color="auto"/>
              <w:bottom w:val="single" w:sz="4" w:space="0" w:color="auto"/>
              <w:right w:val="single" w:sz="4" w:space="0" w:color="auto"/>
            </w:tcBorders>
          </w:tcPr>
          <w:p w14:paraId="19B8D9A6" w14:textId="77777777" w:rsidR="0093704C" w:rsidRPr="00AF5D25" w:rsidRDefault="0093704C" w:rsidP="00AF5D25">
            <w:pPr>
              <w:spacing w:line="360" w:lineRule="auto"/>
              <w:rPr>
                <w:rFonts w:ascii="Arial" w:hAnsi="Arial" w:cs="Arial"/>
                <w:sz w:val="24"/>
                <w:szCs w:val="24"/>
                <w:lang w:val="es-ES"/>
              </w:rPr>
            </w:pPr>
          </w:p>
        </w:tc>
      </w:tr>
    </w:tbl>
    <w:p w14:paraId="1733BD92" w14:textId="77777777" w:rsidR="006D3216" w:rsidRPr="00AF5D25" w:rsidRDefault="006D3216" w:rsidP="00AF5D25">
      <w:pPr>
        <w:spacing w:line="360" w:lineRule="auto"/>
        <w:rPr>
          <w:rFonts w:ascii="Arial" w:hAnsi="Arial" w:cs="Arial"/>
          <w:lang w:eastAsia="fr-FR"/>
        </w:rPr>
      </w:pPr>
    </w:p>
    <w:p w14:paraId="36FC3E44" w14:textId="229D3AB0" w:rsidR="00F60BDF" w:rsidRPr="00AF5D25" w:rsidRDefault="00F60BDF" w:rsidP="00AF5D25">
      <w:pPr>
        <w:spacing w:line="360" w:lineRule="auto"/>
        <w:jc w:val="both"/>
        <w:rPr>
          <w:rFonts w:ascii="Arial" w:hAnsi="Arial" w:cs="Arial"/>
          <w:lang w:val="es-ES"/>
        </w:rPr>
      </w:pPr>
      <w:r w:rsidRPr="00AF5D25">
        <w:rPr>
          <w:rFonts w:ascii="Arial" w:hAnsi="Arial" w:cs="Arial"/>
          <w:lang w:val="es-ES"/>
        </w:rPr>
        <w:t>Es necesario recordar al</w:t>
      </w:r>
      <w:r w:rsidR="00D80D9B">
        <w:rPr>
          <w:rFonts w:ascii="Arial" w:hAnsi="Arial" w:cs="Arial"/>
          <w:lang w:val="es-ES"/>
        </w:rPr>
        <w:t>/a</w:t>
      </w:r>
      <w:r w:rsidRPr="00AF5D25">
        <w:rPr>
          <w:rFonts w:ascii="Arial" w:hAnsi="Arial" w:cs="Arial"/>
          <w:lang w:val="es-ES"/>
        </w:rPr>
        <w:t xml:space="preserve"> facilitador</w:t>
      </w:r>
      <w:r w:rsidR="00D80D9B">
        <w:rPr>
          <w:rFonts w:ascii="Arial" w:hAnsi="Arial" w:cs="Arial"/>
          <w:lang w:val="es-ES"/>
        </w:rPr>
        <w:t>/a</w:t>
      </w:r>
      <w:r w:rsidRPr="00AF5D25">
        <w:rPr>
          <w:rFonts w:ascii="Arial" w:hAnsi="Arial" w:cs="Arial"/>
          <w:lang w:val="es-ES"/>
        </w:rPr>
        <w:t xml:space="preserve"> que: </w:t>
      </w:r>
    </w:p>
    <w:p w14:paraId="05ED8156" w14:textId="59EB2309" w:rsidR="00F60BDF" w:rsidRPr="00AF5D25" w:rsidRDefault="00F60BDF" w:rsidP="00AF5D25">
      <w:pPr>
        <w:pStyle w:val="Prrafodelista"/>
        <w:numPr>
          <w:ilvl w:val="0"/>
          <w:numId w:val="4"/>
        </w:numPr>
        <w:spacing w:line="360" w:lineRule="auto"/>
        <w:jc w:val="both"/>
        <w:rPr>
          <w:rFonts w:ascii="Arial" w:hAnsi="Arial" w:cs="Arial"/>
          <w:lang w:val="es-ES"/>
        </w:rPr>
      </w:pPr>
      <w:r w:rsidRPr="00AF5D25">
        <w:rPr>
          <w:rFonts w:ascii="Arial" w:hAnsi="Arial" w:cs="Arial"/>
          <w:lang w:val="es-ES"/>
        </w:rPr>
        <w:t xml:space="preserve">En un espacio formativo es recomendable abordar menos temas que puedan ser trabajados a profundidad que más temas que sean expuestos de manera superficial. Por ello, se debe elegir los contenidos sobre los cuales se quiere hacer énfasis en una formación según el objetivo de </w:t>
      </w:r>
      <w:r w:rsidR="00516CB6">
        <w:rPr>
          <w:rFonts w:ascii="Arial" w:hAnsi="Arial" w:cs="Arial"/>
          <w:lang w:val="es-ES"/>
        </w:rPr>
        <w:t>é</w:t>
      </w:r>
      <w:r w:rsidRPr="00AF5D25">
        <w:rPr>
          <w:rFonts w:ascii="Arial" w:hAnsi="Arial" w:cs="Arial"/>
          <w:lang w:val="es-ES"/>
        </w:rPr>
        <w:t>sta. En ese caso, puede que no se aborden las tres unidades.</w:t>
      </w:r>
    </w:p>
    <w:p w14:paraId="0387706D" w14:textId="77777777" w:rsidR="00F60BDF" w:rsidRPr="00AF5D25" w:rsidRDefault="00F60BDF" w:rsidP="00AF5D25">
      <w:pPr>
        <w:pStyle w:val="Prrafodelista"/>
        <w:numPr>
          <w:ilvl w:val="0"/>
          <w:numId w:val="4"/>
        </w:numPr>
        <w:spacing w:line="360" w:lineRule="auto"/>
        <w:jc w:val="both"/>
        <w:rPr>
          <w:rFonts w:ascii="Arial" w:hAnsi="Arial" w:cs="Arial"/>
          <w:lang w:val="es-ES" w:eastAsia="fr-FR"/>
        </w:rPr>
      </w:pPr>
      <w:r w:rsidRPr="00AF5D25">
        <w:rPr>
          <w:rFonts w:ascii="Arial" w:hAnsi="Arial" w:cs="Arial"/>
          <w:lang w:val="es-ES"/>
        </w:rPr>
        <w:lastRenderedPageBreak/>
        <w:t xml:space="preserve">Las herramientas metodológicas y didácticas deben ser adaptadas a las particularidades del contexto de la formación. Además, si lo considera pertinente, puede usar las herramientas de otros módulos. </w:t>
      </w:r>
    </w:p>
    <w:p w14:paraId="7DF0B134" w14:textId="77777777" w:rsidR="006D3216" w:rsidRPr="00AF5D25" w:rsidRDefault="006D3216" w:rsidP="00AF5D25">
      <w:pPr>
        <w:spacing w:line="360" w:lineRule="auto"/>
        <w:rPr>
          <w:rFonts w:ascii="Arial" w:hAnsi="Arial" w:cs="Arial"/>
          <w:lang w:val="es-ES" w:eastAsia="fr-FR"/>
        </w:rPr>
      </w:pPr>
    </w:p>
    <w:p w14:paraId="646918A9" w14:textId="509B2BAF" w:rsidR="00307789" w:rsidRPr="00AF5D25" w:rsidRDefault="0093704C" w:rsidP="00AF5D25">
      <w:pPr>
        <w:spacing w:line="360" w:lineRule="auto"/>
        <w:jc w:val="both"/>
        <w:rPr>
          <w:rFonts w:ascii="Arial" w:hAnsi="Arial" w:cs="Arial"/>
          <w:lang w:val="es-ES"/>
        </w:rPr>
      </w:pPr>
      <w:r w:rsidRPr="00AF5D25">
        <w:rPr>
          <w:rFonts w:ascii="Arial" w:hAnsi="Arial" w:cs="Arial"/>
          <w:lang w:val="es-ES"/>
        </w:rPr>
        <w:t>A continuación se presenta un ejemplo de agenda que permite ver cómo se pu</w:t>
      </w:r>
      <w:r w:rsidR="00516CB6">
        <w:rPr>
          <w:rFonts w:ascii="Arial" w:hAnsi="Arial" w:cs="Arial"/>
          <w:lang w:val="es-ES"/>
        </w:rPr>
        <w:t>e</w:t>
      </w:r>
      <w:r w:rsidRPr="00AF5D25">
        <w:rPr>
          <w:rFonts w:ascii="Arial" w:hAnsi="Arial" w:cs="Arial"/>
          <w:lang w:val="es-ES"/>
        </w:rPr>
        <w:t xml:space="preserve">de organizar una jornada de capacitación a partir de los contenidos, recursos, herramientas didácticas y preguntas planteados en el Texto </w:t>
      </w:r>
      <w:r w:rsidR="00516CB6">
        <w:rPr>
          <w:rFonts w:ascii="Arial" w:hAnsi="Arial" w:cs="Arial"/>
          <w:lang w:val="es-ES"/>
        </w:rPr>
        <w:t>b</w:t>
      </w:r>
      <w:r w:rsidRPr="00AF5D25">
        <w:rPr>
          <w:rFonts w:ascii="Arial" w:hAnsi="Arial" w:cs="Arial"/>
          <w:lang w:val="es-ES"/>
        </w:rPr>
        <w:t>ase y la Guía d</w:t>
      </w:r>
      <w:r w:rsidR="00307789" w:rsidRPr="00AF5D25">
        <w:rPr>
          <w:rFonts w:ascii="Arial" w:hAnsi="Arial" w:cs="Arial"/>
          <w:lang w:val="es-ES"/>
        </w:rPr>
        <w:t>e facilitador</w:t>
      </w:r>
      <w:r w:rsidR="00D80D9B">
        <w:rPr>
          <w:rFonts w:ascii="Arial" w:hAnsi="Arial" w:cs="Arial"/>
          <w:lang w:val="es-ES"/>
        </w:rPr>
        <w:t>/a</w:t>
      </w:r>
      <w:r w:rsidR="00307789" w:rsidRPr="00AF5D25">
        <w:rPr>
          <w:rFonts w:ascii="Arial" w:hAnsi="Arial" w:cs="Arial"/>
          <w:lang w:val="es-ES"/>
        </w:rPr>
        <w:t xml:space="preserve"> para este Módulo 4</w:t>
      </w:r>
      <w:r w:rsidRPr="00AF5D25">
        <w:rPr>
          <w:rFonts w:ascii="Arial" w:hAnsi="Arial" w:cs="Arial"/>
          <w:lang w:val="es-ES"/>
        </w:rPr>
        <w:t>.</w:t>
      </w: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7"/>
        <w:gridCol w:w="2126"/>
        <w:gridCol w:w="1984"/>
        <w:gridCol w:w="4395"/>
      </w:tblGrid>
      <w:tr w:rsidR="00965A57" w:rsidRPr="00AF5D25" w14:paraId="571F58F5" w14:textId="77777777" w:rsidTr="006E139C">
        <w:trPr>
          <w:cantSplit/>
        </w:trPr>
        <w:tc>
          <w:tcPr>
            <w:tcW w:w="9782" w:type="dxa"/>
            <w:gridSpan w:val="4"/>
            <w:tcBorders>
              <w:top w:val="single" w:sz="4" w:space="0" w:color="000000"/>
              <w:left w:val="single" w:sz="4" w:space="0" w:color="000000"/>
              <w:bottom w:val="single" w:sz="4" w:space="0" w:color="000000"/>
              <w:right w:val="single" w:sz="4" w:space="0" w:color="000000"/>
            </w:tcBorders>
            <w:shd w:val="clear" w:color="auto" w:fill="C6D9F1"/>
            <w:hideMark/>
          </w:tcPr>
          <w:p w14:paraId="292A4ED7" w14:textId="41421466" w:rsidR="00965A57" w:rsidRPr="00AF5D25" w:rsidRDefault="00965A57" w:rsidP="00AF5D25">
            <w:pPr>
              <w:spacing w:before="60" w:after="60" w:line="360" w:lineRule="auto"/>
              <w:jc w:val="center"/>
              <w:rPr>
                <w:rFonts w:ascii="Arial" w:eastAsia="Calibri" w:hAnsi="Arial" w:cs="Arial"/>
                <w:b/>
                <w:lang w:val="es-ES" w:eastAsia="zh-CN"/>
              </w:rPr>
            </w:pPr>
            <w:r w:rsidRPr="00AF5D25">
              <w:rPr>
                <w:rFonts w:ascii="Arial" w:eastAsia="Calibri" w:hAnsi="Arial" w:cs="Arial"/>
                <w:b/>
              </w:rPr>
              <w:t>M</w:t>
            </w:r>
            <w:r w:rsidR="00516CB6">
              <w:rPr>
                <w:rFonts w:ascii="Arial" w:eastAsia="Calibri" w:hAnsi="Arial" w:cs="Arial"/>
                <w:b/>
              </w:rPr>
              <w:t>Ó</w:t>
            </w:r>
            <w:r w:rsidRPr="00AF5D25">
              <w:rPr>
                <w:rFonts w:ascii="Arial" w:eastAsia="Calibri" w:hAnsi="Arial" w:cs="Arial"/>
                <w:b/>
              </w:rPr>
              <w:t>DULO 4 - PLANIFICACIÓN</w:t>
            </w:r>
          </w:p>
        </w:tc>
      </w:tr>
      <w:tr w:rsidR="00965A57" w:rsidRPr="00AF5D25" w14:paraId="1E5CA2C2"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shd w:val="clear" w:color="auto" w:fill="C6D9F1"/>
            <w:hideMark/>
          </w:tcPr>
          <w:p w14:paraId="68A49A73" w14:textId="77777777" w:rsidR="00965A57" w:rsidRPr="00AF5D25" w:rsidRDefault="00965A57" w:rsidP="00AF5D25">
            <w:pPr>
              <w:spacing w:before="60" w:after="60" w:line="360" w:lineRule="auto"/>
              <w:jc w:val="center"/>
              <w:rPr>
                <w:rFonts w:ascii="Arial" w:eastAsia="Calibri" w:hAnsi="Arial" w:cs="Arial"/>
                <w:b/>
              </w:rPr>
            </w:pPr>
            <w:r w:rsidRPr="00AF5D25">
              <w:rPr>
                <w:rFonts w:ascii="Arial" w:eastAsia="Calibri" w:hAnsi="Arial" w:cs="Arial"/>
                <w:b/>
              </w:rPr>
              <w:t>Hora</w:t>
            </w:r>
          </w:p>
        </w:tc>
        <w:tc>
          <w:tcPr>
            <w:tcW w:w="2126" w:type="dxa"/>
            <w:tcBorders>
              <w:top w:val="single" w:sz="4" w:space="0" w:color="000000"/>
              <w:left w:val="single" w:sz="4" w:space="0" w:color="000000"/>
              <w:bottom w:val="single" w:sz="4" w:space="0" w:color="000000"/>
              <w:right w:val="single" w:sz="4" w:space="0" w:color="000000"/>
            </w:tcBorders>
            <w:shd w:val="clear" w:color="auto" w:fill="C6D9F1"/>
            <w:hideMark/>
          </w:tcPr>
          <w:p w14:paraId="0DC619C1" w14:textId="77777777" w:rsidR="00965A57" w:rsidRPr="00AF5D25" w:rsidRDefault="00965A57" w:rsidP="00AF5D25">
            <w:pPr>
              <w:spacing w:before="60" w:after="60" w:line="360" w:lineRule="auto"/>
              <w:jc w:val="center"/>
              <w:rPr>
                <w:rFonts w:ascii="Arial" w:eastAsia="Calibri" w:hAnsi="Arial" w:cs="Arial"/>
                <w:b/>
              </w:rPr>
            </w:pPr>
            <w:r w:rsidRPr="00AF5D25">
              <w:rPr>
                <w:rFonts w:ascii="Arial" w:eastAsia="Calibri" w:hAnsi="Arial" w:cs="Arial"/>
                <w:b/>
              </w:rPr>
              <w:t>Sesión</w:t>
            </w:r>
          </w:p>
        </w:tc>
        <w:tc>
          <w:tcPr>
            <w:tcW w:w="1984" w:type="dxa"/>
            <w:tcBorders>
              <w:top w:val="single" w:sz="4" w:space="0" w:color="000000"/>
              <w:left w:val="single" w:sz="4" w:space="0" w:color="000000"/>
              <w:bottom w:val="single" w:sz="4" w:space="0" w:color="000000"/>
              <w:right w:val="single" w:sz="4" w:space="0" w:color="000000"/>
            </w:tcBorders>
            <w:shd w:val="clear" w:color="auto" w:fill="C6D9F1"/>
            <w:hideMark/>
          </w:tcPr>
          <w:p w14:paraId="03D6AAC7" w14:textId="77777777" w:rsidR="00965A57" w:rsidRPr="00AF5D25" w:rsidRDefault="00965A57" w:rsidP="00AF5D25">
            <w:pPr>
              <w:spacing w:before="60" w:after="60" w:line="360" w:lineRule="auto"/>
              <w:jc w:val="center"/>
              <w:rPr>
                <w:rFonts w:ascii="Arial" w:eastAsia="Calibri" w:hAnsi="Arial" w:cs="Arial"/>
                <w:b/>
              </w:rPr>
            </w:pPr>
            <w:r w:rsidRPr="00AF5D25">
              <w:rPr>
                <w:rFonts w:ascii="Arial" w:eastAsia="Calibri" w:hAnsi="Arial" w:cs="Arial"/>
                <w:b/>
              </w:rPr>
              <w:t>Materiales del facilitador</w:t>
            </w:r>
          </w:p>
        </w:tc>
        <w:tc>
          <w:tcPr>
            <w:tcW w:w="4395" w:type="dxa"/>
            <w:tcBorders>
              <w:top w:val="single" w:sz="4" w:space="0" w:color="000000"/>
              <w:left w:val="single" w:sz="4" w:space="0" w:color="000000"/>
              <w:bottom w:val="single" w:sz="4" w:space="0" w:color="000000"/>
              <w:right w:val="single" w:sz="4" w:space="0" w:color="000000"/>
            </w:tcBorders>
            <w:shd w:val="clear" w:color="auto" w:fill="C6D9F1"/>
            <w:hideMark/>
          </w:tcPr>
          <w:p w14:paraId="5D624778" w14:textId="77777777" w:rsidR="00965A57" w:rsidRPr="00AF5D25" w:rsidRDefault="00965A57" w:rsidP="00AF5D25">
            <w:pPr>
              <w:spacing w:before="60" w:after="60" w:line="360" w:lineRule="auto"/>
              <w:jc w:val="center"/>
              <w:rPr>
                <w:rFonts w:ascii="Arial" w:eastAsia="Calibri" w:hAnsi="Arial" w:cs="Arial"/>
                <w:b/>
              </w:rPr>
            </w:pPr>
            <w:r w:rsidRPr="00AF5D25">
              <w:rPr>
                <w:rFonts w:ascii="Arial" w:eastAsia="Calibri" w:hAnsi="Arial" w:cs="Arial"/>
                <w:b/>
              </w:rPr>
              <w:t>Preguntas</w:t>
            </w:r>
          </w:p>
        </w:tc>
      </w:tr>
      <w:tr w:rsidR="00965A57" w:rsidRPr="00AF5D25" w14:paraId="7DC219DD" w14:textId="77777777" w:rsidTr="006E139C">
        <w:trPr>
          <w:cantSplit/>
        </w:trPr>
        <w:tc>
          <w:tcPr>
            <w:tcW w:w="1277" w:type="dxa"/>
            <w:tcBorders>
              <w:top w:val="single" w:sz="4" w:space="0" w:color="auto"/>
              <w:left w:val="single" w:sz="4" w:space="0" w:color="auto"/>
              <w:bottom w:val="single" w:sz="4" w:space="0" w:color="auto"/>
              <w:right w:val="single" w:sz="4" w:space="0" w:color="auto"/>
            </w:tcBorders>
            <w:hideMark/>
          </w:tcPr>
          <w:p w14:paraId="62DCAFFC" w14:textId="77777777" w:rsidR="00965A57" w:rsidRPr="00AF5D25" w:rsidRDefault="00965A57" w:rsidP="00AF5D25">
            <w:pPr>
              <w:spacing w:before="60" w:after="60" w:line="360" w:lineRule="auto"/>
              <w:rPr>
                <w:rFonts w:ascii="Arial" w:eastAsia="SimSun" w:hAnsi="Arial" w:cs="Arial"/>
              </w:rPr>
            </w:pPr>
            <w:r w:rsidRPr="00AF5D25">
              <w:rPr>
                <w:rFonts w:ascii="Arial" w:hAnsi="Arial" w:cs="Arial"/>
              </w:rPr>
              <w:t>08:30 – 09:00</w:t>
            </w:r>
          </w:p>
        </w:tc>
        <w:tc>
          <w:tcPr>
            <w:tcW w:w="2126" w:type="dxa"/>
            <w:tcBorders>
              <w:top w:val="single" w:sz="4" w:space="0" w:color="auto"/>
              <w:left w:val="single" w:sz="4" w:space="0" w:color="auto"/>
              <w:bottom w:val="single" w:sz="4" w:space="0" w:color="auto"/>
              <w:right w:val="single" w:sz="4" w:space="0" w:color="auto"/>
            </w:tcBorders>
            <w:hideMark/>
          </w:tcPr>
          <w:p w14:paraId="475849A3" w14:textId="77777777" w:rsidR="00965A57" w:rsidRPr="00AF5D25" w:rsidRDefault="00965A57" w:rsidP="00AF5D25">
            <w:pPr>
              <w:spacing w:before="60" w:after="60" w:line="360" w:lineRule="auto"/>
              <w:rPr>
                <w:rFonts w:ascii="Arial" w:hAnsi="Arial" w:cs="Arial"/>
              </w:rPr>
            </w:pPr>
            <w:r w:rsidRPr="00AF5D25">
              <w:rPr>
                <w:rFonts w:ascii="Arial" w:hAnsi="Arial" w:cs="Arial"/>
              </w:rPr>
              <w:t>Revisión de la sesión anterior</w:t>
            </w:r>
          </w:p>
        </w:tc>
        <w:tc>
          <w:tcPr>
            <w:tcW w:w="1984" w:type="dxa"/>
            <w:tcBorders>
              <w:top w:val="single" w:sz="4" w:space="0" w:color="auto"/>
              <w:left w:val="single" w:sz="4" w:space="0" w:color="auto"/>
              <w:bottom w:val="single" w:sz="4" w:space="0" w:color="auto"/>
              <w:right w:val="single" w:sz="4" w:space="0" w:color="auto"/>
            </w:tcBorders>
            <w:hideMark/>
          </w:tcPr>
          <w:p w14:paraId="210DCC0E" w14:textId="12057814" w:rsidR="00965A57" w:rsidRPr="00AF5D25" w:rsidRDefault="00965A57" w:rsidP="00AF5D25">
            <w:pPr>
              <w:spacing w:before="60" w:after="60" w:line="360" w:lineRule="auto"/>
              <w:rPr>
                <w:rFonts w:ascii="Arial" w:hAnsi="Arial" w:cs="Arial"/>
              </w:rPr>
            </w:pPr>
            <w:r w:rsidRPr="00AF5D25">
              <w:rPr>
                <w:rFonts w:ascii="Arial" w:hAnsi="Arial" w:cs="Arial"/>
              </w:rPr>
              <w:t>Calendario del</w:t>
            </w:r>
            <w:r w:rsidR="00D80D9B">
              <w:rPr>
                <w:rFonts w:ascii="Arial" w:hAnsi="Arial" w:cs="Arial"/>
              </w:rPr>
              <w:t>/a</w:t>
            </w:r>
            <w:r w:rsidRPr="00AF5D25">
              <w:rPr>
                <w:rFonts w:ascii="Arial" w:hAnsi="Arial" w:cs="Arial"/>
              </w:rPr>
              <w:t xml:space="preserve"> facilitador</w:t>
            </w:r>
            <w:r w:rsidR="00D80D9B">
              <w:rPr>
                <w:rFonts w:ascii="Arial" w:hAnsi="Arial" w:cs="Arial"/>
              </w:rPr>
              <w:t>/a</w:t>
            </w:r>
          </w:p>
        </w:tc>
        <w:tc>
          <w:tcPr>
            <w:tcW w:w="4395" w:type="dxa"/>
            <w:tcBorders>
              <w:top w:val="single" w:sz="4" w:space="0" w:color="auto"/>
              <w:left w:val="single" w:sz="4" w:space="0" w:color="auto"/>
              <w:bottom w:val="single" w:sz="4" w:space="0" w:color="auto"/>
              <w:right w:val="single" w:sz="4" w:space="0" w:color="auto"/>
            </w:tcBorders>
          </w:tcPr>
          <w:p w14:paraId="4072E69B" w14:textId="77777777" w:rsidR="00C82B94" w:rsidRPr="00AF5D25" w:rsidRDefault="00C82B94" w:rsidP="00AF5D25">
            <w:pPr>
              <w:spacing w:line="360" w:lineRule="auto"/>
              <w:rPr>
                <w:rFonts w:ascii="Arial" w:hAnsi="Arial" w:cs="Arial"/>
                <w:lang w:val="es-CO" w:eastAsia="fr-FR"/>
              </w:rPr>
            </w:pPr>
          </w:p>
          <w:p w14:paraId="295A06C2" w14:textId="77777777" w:rsidR="00965A57" w:rsidRPr="00AF5D25" w:rsidRDefault="00965A57" w:rsidP="00AF5D25">
            <w:pPr>
              <w:spacing w:after="160" w:line="360" w:lineRule="auto"/>
              <w:jc w:val="both"/>
              <w:rPr>
                <w:rFonts w:ascii="Arial" w:hAnsi="Arial" w:cs="Arial"/>
                <w:lang w:val="es-CO"/>
              </w:rPr>
            </w:pPr>
          </w:p>
        </w:tc>
      </w:tr>
      <w:tr w:rsidR="00965A57" w:rsidRPr="00AF5D25" w14:paraId="304B9802"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hideMark/>
          </w:tcPr>
          <w:p w14:paraId="1A6727E0" w14:textId="77777777" w:rsidR="00965A57" w:rsidRPr="00AF5D25" w:rsidRDefault="00965A57" w:rsidP="00AF5D25">
            <w:pPr>
              <w:spacing w:before="60" w:after="60" w:line="360" w:lineRule="auto"/>
              <w:rPr>
                <w:rFonts w:ascii="Arial" w:eastAsia="Calibri" w:hAnsi="Arial" w:cs="Arial"/>
                <w:lang w:val="es-ES"/>
              </w:rPr>
            </w:pPr>
            <w:r w:rsidRPr="00AF5D25">
              <w:rPr>
                <w:rFonts w:ascii="Arial" w:eastAsia="Calibri" w:hAnsi="Arial" w:cs="Arial"/>
              </w:rPr>
              <w:t>09:00 – 10:00</w:t>
            </w:r>
          </w:p>
        </w:tc>
        <w:tc>
          <w:tcPr>
            <w:tcW w:w="2126" w:type="dxa"/>
            <w:tcBorders>
              <w:top w:val="single" w:sz="4" w:space="0" w:color="000000"/>
              <w:left w:val="single" w:sz="4" w:space="0" w:color="000000"/>
              <w:bottom w:val="single" w:sz="4" w:space="0" w:color="000000"/>
              <w:right w:val="single" w:sz="4" w:space="0" w:color="000000"/>
            </w:tcBorders>
            <w:hideMark/>
          </w:tcPr>
          <w:p w14:paraId="02718822" w14:textId="12D433F8" w:rsidR="00965A57" w:rsidRPr="00AF5D25" w:rsidRDefault="00965A57" w:rsidP="00AF5D25">
            <w:pPr>
              <w:spacing w:before="60" w:after="60" w:line="360" w:lineRule="auto"/>
              <w:rPr>
                <w:rFonts w:ascii="Arial" w:eastAsia="Calibri" w:hAnsi="Arial" w:cs="Arial"/>
              </w:rPr>
            </w:pPr>
            <w:r w:rsidRPr="00AF5D25">
              <w:rPr>
                <w:rFonts w:ascii="Arial" w:eastAsia="Calibri" w:hAnsi="Arial" w:cs="Arial"/>
              </w:rPr>
              <w:t xml:space="preserve">Presentación </w:t>
            </w:r>
            <w:r w:rsidR="00516CB6">
              <w:rPr>
                <w:rFonts w:ascii="Arial" w:eastAsia="Calibri" w:hAnsi="Arial" w:cs="Arial"/>
              </w:rPr>
              <w:t>m</w:t>
            </w:r>
            <w:r w:rsidRPr="00AF5D25">
              <w:rPr>
                <w:rFonts w:ascii="Arial" w:eastAsia="Calibri" w:hAnsi="Arial" w:cs="Arial"/>
              </w:rPr>
              <w:t xml:space="preserve">agistral – </w:t>
            </w:r>
            <w:r w:rsidR="00C82B94" w:rsidRPr="00AF5D25">
              <w:rPr>
                <w:rFonts w:ascii="Arial" w:eastAsia="Calibri" w:hAnsi="Arial" w:cs="Arial"/>
              </w:rPr>
              <w:t>Unida</w:t>
            </w:r>
            <w:r w:rsidR="00F5374D" w:rsidRPr="00AF5D25">
              <w:rPr>
                <w:rFonts w:ascii="Arial" w:eastAsia="Calibri" w:hAnsi="Arial" w:cs="Arial"/>
              </w:rPr>
              <w:t>d</w:t>
            </w:r>
            <w:r w:rsidR="00C82B94" w:rsidRPr="00AF5D25">
              <w:rPr>
                <w:rFonts w:ascii="Arial" w:eastAsia="Calibri" w:hAnsi="Arial" w:cs="Arial"/>
              </w:rPr>
              <w:t xml:space="preserve"> 1: Consideraciones sobre la salvaguardia</w:t>
            </w:r>
          </w:p>
        </w:tc>
        <w:tc>
          <w:tcPr>
            <w:tcW w:w="1984" w:type="dxa"/>
            <w:tcBorders>
              <w:top w:val="single" w:sz="4" w:space="0" w:color="000000"/>
              <w:left w:val="single" w:sz="4" w:space="0" w:color="000000"/>
              <w:bottom w:val="single" w:sz="4" w:space="0" w:color="000000"/>
              <w:right w:val="single" w:sz="4" w:space="0" w:color="000000"/>
            </w:tcBorders>
            <w:hideMark/>
          </w:tcPr>
          <w:p w14:paraId="588025F7" w14:textId="6592A134" w:rsidR="00965A57" w:rsidRPr="00AF5D25" w:rsidRDefault="00965A57" w:rsidP="00AF5D25">
            <w:pPr>
              <w:spacing w:before="60" w:after="60" w:line="360" w:lineRule="auto"/>
              <w:rPr>
                <w:rFonts w:ascii="Arial" w:eastAsia="SimSun" w:hAnsi="Arial" w:cs="Arial"/>
              </w:rPr>
            </w:pPr>
            <w:r w:rsidRPr="00AF5D25">
              <w:rPr>
                <w:rFonts w:ascii="Arial" w:hAnsi="Arial" w:cs="Arial"/>
              </w:rPr>
              <w:t xml:space="preserve">Texto </w:t>
            </w:r>
            <w:r w:rsidR="00516CB6">
              <w:rPr>
                <w:rFonts w:ascii="Arial" w:hAnsi="Arial" w:cs="Arial"/>
              </w:rPr>
              <w:t>b</w:t>
            </w:r>
            <w:r w:rsidRPr="00AF5D25">
              <w:rPr>
                <w:rFonts w:ascii="Arial" w:hAnsi="Arial" w:cs="Arial"/>
              </w:rPr>
              <w:t>ase</w:t>
            </w:r>
          </w:p>
          <w:p w14:paraId="473D559D" w14:textId="77777777" w:rsidR="00965A57" w:rsidRPr="00AF5D25" w:rsidRDefault="00965A57" w:rsidP="00AF5D25">
            <w:pPr>
              <w:spacing w:before="60" w:after="60" w:line="360" w:lineRule="auto"/>
              <w:rPr>
                <w:rFonts w:ascii="Arial" w:hAnsi="Arial" w:cs="Arial"/>
              </w:rPr>
            </w:pPr>
            <w:r w:rsidRPr="00AF5D25">
              <w:rPr>
                <w:rFonts w:ascii="Arial" w:hAnsi="Arial" w:cs="Arial"/>
              </w:rPr>
              <w:t>Texto de la Convención</w:t>
            </w:r>
          </w:p>
          <w:p w14:paraId="170A538F" w14:textId="77777777" w:rsidR="00965A57" w:rsidRPr="00AF5D25" w:rsidRDefault="00965A57" w:rsidP="00AF5D25">
            <w:pPr>
              <w:spacing w:before="60" w:after="60" w:line="360" w:lineRule="auto"/>
              <w:rPr>
                <w:rFonts w:ascii="Arial" w:hAnsi="Arial" w:cs="Arial"/>
              </w:rPr>
            </w:pPr>
            <w:r w:rsidRPr="00AF5D25">
              <w:rPr>
                <w:rFonts w:ascii="Arial" w:hAnsi="Arial" w:cs="Arial"/>
              </w:rPr>
              <w:t>PPT</w:t>
            </w:r>
          </w:p>
          <w:p w14:paraId="02346188" w14:textId="26CC1D41" w:rsidR="00965A57" w:rsidRPr="00AF5D25" w:rsidRDefault="00516CB6" w:rsidP="00AF5D25">
            <w:pPr>
              <w:spacing w:before="60" w:after="60" w:line="360" w:lineRule="auto"/>
              <w:rPr>
                <w:rFonts w:ascii="Arial" w:hAnsi="Arial" w:cs="Arial"/>
              </w:rPr>
            </w:pPr>
            <w:r>
              <w:rPr>
                <w:rFonts w:ascii="Arial" w:eastAsia="Times New Roman" w:hAnsi="Arial" w:cs="Arial"/>
                <w:shd w:val="clear" w:color="auto" w:fill="FFFFFF"/>
                <w:lang w:eastAsia="fr-FR"/>
              </w:rPr>
              <w:t>p</w:t>
            </w:r>
            <w:r w:rsidR="00965A57" w:rsidRPr="00AF5D25">
              <w:rPr>
                <w:rFonts w:ascii="Arial" w:eastAsia="Times New Roman" w:hAnsi="Arial" w:cs="Arial"/>
                <w:shd w:val="clear" w:color="auto" w:fill="FFFFFF"/>
                <w:lang w:eastAsia="fr-FR"/>
              </w:rPr>
              <w:t>royector, pantallas</w:t>
            </w:r>
            <w:r w:rsidR="00965A57" w:rsidRPr="00AF5D25">
              <w:rPr>
                <w:rFonts w:ascii="Arial" w:hAnsi="Arial" w:cs="Arial"/>
              </w:rPr>
              <w:t xml:space="preserve"> </w:t>
            </w:r>
          </w:p>
        </w:tc>
        <w:tc>
          <w:tcPr>
            <w:tcW w:w="4395" w:type="dxa"/>
            <w:tcBorders>
              <w:top w:val="single" w:sz="4" w:space="0" w:color="000000"/>
              <w:left w:val="single" w:sz="4" w:space="0" w:color="000000"/>
              <w:bottom w:val="single" w:sz="4" w:space="0" w:color="000000"/>
              <w:right w:val="single" w:sz="4" w:space="0" w:color="000000"/>
            </w:tcBorders>
          </w:tcPr>
          <w:p w14:paraId="3A802B6A" w14:textId="77777777" w:rsidR="00C82B94" w:rsidRPr="00AF5D25" w:rsidRDefault="00C82B94" w:rsidP="00AF5D25">
            <w:pPr>
              <w:spacing w:before="60" w:after="60" w:line="360" w:lineRule="auto"/>
              <w:rPr>
                <w:rFonts w:ascii="Arial" w:hAnsi="Arial" w:cs="Arial"/>
              </w:rPr>
            </w:pPr>
            <w:r w:rsidRPr="00AF5D25">
              <w:rPr>
                <w:rFonts w:ascii="Arial" w:hAnsi="Arial" w:cs="Arial"/>
              </w:rPr>
              <w:t>¿Qué es para usted una medida de salvaguardia?</w:t>
            </w:r>
          </w:p>
          <w:p w14:paraId="2E8E43F2" w14:textId="77777777" w:rsidR="00965A57" w:rsidRPr="00AF5D25" w:rsidRDefault="00965A57" w:rsidP="00AF5D25">
            <w:pPr>
              <w:spacing w:before="60" w:after="60" w:line="360" w:lineRule="auto"/>
              <w:rPr>
                <w:rFonts w:ascii="Arial" w:hAnsi="Arial" w:cs="Arial"/>
              </w:rPr>
            </w:pPr>
            <w:r w:rsidRPr="00AF5D25">
              <w:rPr>
                <w:rFonts w:ascii="Arial" w:hAnsi="Arial" w:cs="Arial"/>
              </w:rPr>
              <w:t xml:space="preserve">¿Cuál sería la diferencia de realizar una medida a nivel general y a nivel específico? </w:t>
            </w:r>
          </w:p>
          <w:p w14:paraId="22339799" w14:textId="4E2B32A3" w:rsidR="00965A57" w:rsidRPr="006E139C" w:rsidRDefault="00965A57" w:rsidP="00AF5D25">
            <w:pPr>
              <w:spacing w:before="60" w:after="60" w:line="360" w:lineRule="auto"/>
              <w:rPr>
                <w:rFonts w:ascii="Arial" w:hAnsi="Arial" w:cs="Arial"/>
              </w:rPr>
            </w:pPr>
            <w:r w:rsidRPr="00AF5D25">
              <w:rPr>
                <w:rFonts w:ascii="Arial" w:hAnsi="Arial" w:cs="Arial"/>
              </w:rPr>
              <w:t xml:space="preserve">¿De qué manera considera que las metodologías participativas </w:t>
            </w:r>
            <w:r w:rsidR="00C82B94" w:rsidRPr="00AF5D25">
              <w:rPr>
                <w:rFonts w:ascii="Arial" w:hAnsi="Arial" w:cs="Arial"/>
              </w:rPr>
              <w:t>son parte fundamental de</w:t>
            </w:r>
            <w:r w:rsidRPr="00AF5D25">
              <w:rPr>
                <w:rFonts w:ascii="Arial" w:hAnsi="Arial" w:cs="Arial"/>
              </w:rPr>
              <w:t xml:space="preserve"> la salvaguardia del PCI?</w:t>
            </w:r>
          </w:p>
        </w:tc>
      </w:tr>
      <w:tr w:rsidR="00965A57" w:rsidRPr="00AF5D25" w14:paraId="208A65FF"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hideMark/>
          </w:tcPr>
          <w:p w14:paraId="5F134CE2" w14:textId="2956FD87" w:rsidR="00965A57" w:rsidRPr="00AF5D25" w:rsidRDefault="00130AF9" w:rsidP="00AF5D25">
            <w:pPr>
              <w:spacing w:before="60" w:after="60" w:line="360" w:lineRule="auto"/>
              <w:rPr>
                <w:rFonts w:ascii="Arial" w:eastAsia="Calibri" w:hAnsi="Arial" w:cs="Arial"/>
                <w:color w:val="FF0000"/>
                <w:lang w:val="es-ES"/>
              </w:rPr>
            </w:pPr>
            <w:r w:rsidRPr="00AF5D25">
              <w:rPr>
                <w:rFonts w:ascii="Arial" w:eastAsia="Calibri" w:hAnsi="Arial" w:cs="Arial"/>
              </w:rPr>
              <w:t>10:00 – 11:15</w:t>
            </w:r>
          </w:p>
        </w:tc>
        <w:tc>
          <w:tcPr>
            <w:tcW w:w="2126" w:type="dxa"/>
            <w:tcBorders>
              <w:top w:val="single" w:sz="4" w:space="0" w:color="000000"/>
              <w:left w:val="single" w:sz="4" w:space="0" w:color="000000"/>
              <w:bottom w:val="single" w:sz="4" w:space="0" w:color="000000"/>
              <w:right w:val="single" w:sz="4" w:space="0" w:color="000000"/>
            </w:tcBorders>
            <w:hideMark/>
          </w:tcPr>
          <w:p w14:paraId="6D31E17D" w14:textId="77777777" w:rsidR="00965A57" w:rsidRPr="00AF5D25" w:rsidRDefault="00C82B94" w:rsidP="00AF5D25">
            <w:pPr>
              <w:spacing w:before="60" w:after="60" w:line="360" w:lineRule="auto"/>
              <w:rPr>
                <w:rFonts w:ascii="Arial" w:eastAsia="Calibri" w:hAnsi="Arial" w:cs="Arial"/>
              </w:rPr>
            </w:pPr>
            <w:r w:rsidRPr="00AF5D25">
              <w:rPr>
                <w:rFonts w:ascii="Arial" w:eastAsia="Calibri" w:hAnsi="Arial" w:cs="Arial"/>
              </w:rPr>
              <w:t>Análisis de casos en torno a la salvaguardia del PCI</w:t>
            </w:r>
          </w:p>
          <w:p w14:paraId="2DA47C10" w14:textId="77777777" w:rsidR="00130AF9" w:rsidRPr="00AF5D25" w:rsidRDefault="00130AF9" w:rsidP="00AF5D25">
            <w:pPr>
              <w:spacing w:before="60" w:after="60" w:line="360" w:lineRule="auto"/>
              <w:rPr>
                <w:rFonts w:ascii="Arial" w:eastAsia="Calibri" w:hAnsi="Arial" w:cs="Arial"/>
              </w:rPr>
            </w:pPr>
          </w:p>
          <w:p w14:paraId="1A382AD6" w14:textId="77777777" w:rsidR="00130AF9" w:rsidRPr="00AF5D25" w:rsidRDefault="00130AF9" w:rsidP="00AF5D25">
            <w:pPr>
              <w:spacing w:before="60" w:after="60" w:line="360" w:lineRule="auto"/>
              <w:rPr>
                <w:rFonts w:ascii="Arial" w:hAnsi="Arial" w:cs="Arial"/>
                <w:lang w:val="es-CO"/>
              </w:rPr>
            </w:pPr>
            <w:r w:rsidRPr="00AF5D25">
              <w:rPr>
                <w:rFonts w:ascii="Arial" w:hAnsi="Arial" w:cs="Arial"/>
                <w:lang w:val="es-CO"/>
              </w:rPr>
              <w:t>Trabajo en grupo</w:t>
            </w:r>
          </w:p>
          <w:p w14:paraId="027950DF" w14:textId="5C8E0FA3" w:rsidR="00130AF9" w:rsidRPr="00AF5D25" w:rsidRDefault="00130AF9" w:rsidP="00AF5D25">
            <w:pPr>
              <w:spacing w:before="60" w:after="60" w:line="360" w:lineRule="auto"/>
              <w:rPr>
                <w:rFonts w:ascii="Arial" w:eastAsia="Calibri" w:hAnsi="Arial" w:cs="Arial"/>
                <w:color w:val="FF0000"/>
                <w:lang w:val="es-CO"/>
              </w:rPr>
            </w:pPr>
          </w:p>
        </w:tc>
        <w:tc>
          <w:tcPr>
            <w:tcW w:w="1984" w:type="dxa"/>
            <w:tcBorders>
              <w:top w:val="single" w:sz="4" w:space="0" w:color="000000"/>
              <w:left w:val="single" w:sz="4" w:space="0" w:color="000000"/>
              <w:bottom w:val="single" w:sz="4" w:space="0" w:color="000000"/>
              <w:right w:val="single" w:sz="4" w:space="0" w:color="000000"/>
            </w:tcBorders>
            <w:hideMark/>
          </w:tcPr>
          <w:p w14:paraId="03203B87" w14:textId="2014EF82" w:rsidR="00965A57" w:rsidRPr="00AF5D25" w:rsidRDefault="00C82B94" w:rsidP="00AF5D25">
            <w:pPr>
              <w:spacing w:before="60" w:after="60" w:line="360" w:lineRule="auto"/>
              <w:rPr>
                <w:rFonts w:ascii="Arial" w:eastAsia="SimSun" w:hAnsi="Arial" w:cs="Arial"/>
                <w:color w:val="FF0000"/>
                <w:lang w:val="es-PE"/>
              </w:rPr>
            </w:pPr>
            <w:r w:rsidRPr="00AF5D25">
              <w:rPr>
                <w:rFonts w:ascii="Arial" w:hAnsi="Arial" w:cs="Arial"/>
                <w:lang w:val="es-CO"/>
              </w:rPr>
              <w:t>Cartulina o</w:t>
            </w:r>
            <w:r w:rsidR="00965A57" w:rsidRPr="00AF5D25">
              <w:rPr>
                <w:rFonts w:ascii="Arial" w:hAnsi="Arial" w:cs="Arial"/>
                <w:lang w:val="es-CO"/>
              </w:rPr>
              <w:t xml:space="preserve"> papel</w:t>
            </w:r>
            <w:r w:rsidRPr="00AF5D25">
              <w:rPr>
                <w:rFonts w:ascii="Arial" w:hAnsi="Arial" w:cs="Arial"/>
                <w:lang w:val="es-CO"/>
              </w:rPr>
              <w:t>otes</w:t>
            </w:r>
            <w:r w:rsidR="00965A57" w:rsidRPr="00AF5D25">
              <w:rPr>
                <w:rFonts w:ascii="Arial" w:hAnsi="Arial" w:cs="Arial"/>
                <w:lang w:val="es-CO"/>
              </w:rPr>
              <w:t xml:space="preserve">, </w:t>
            </w:r>
            <w:r w:rsidRPr="00AF5D25">
              <w:rPr>
                <w:rFonts w:ascii="Arial" w:hAnsi="Arial" w:cs="Arial"/>
                <w:lang w:val="es-CO"/>
              </w:rPr>
              <w:t xml:space="preserve">plumones, </w:t>
            </w:r>
            <w:r w:rsidR="00965A57" w:rsidRPr="00AF5D25">
              <w:rPr>
                <w:rFonts w:ascii="Arial" w:hAnsi="Arial" w:cs="Arial"/>
                <w:lang w:val="es-CO"/>
              </w:rPr>
              <w:t>diapositivas o cualquier lienzo en blanco</w:t>
            </w:r>
          </w:p>
        </w:tc>
        <w:tc>
          <w:tcPr>
            <w:tcW w:w="4395" w:type="dxa"/>
            <w:tcBorders>
              <w:top w:val="single" w:sz="4" w:space="0" w:color="000000"/>
              <w:left w:val="single" w:sz="4" w:space="0" w:color="000000"/>
              <w:bottom w:val="single" w:sz="4" w:space="0" w:color="000000"/>
              <w:right w:val="single" w:sz="4" w:space="0" w:color="000000"/>
            </w:tcBorders>
            <w:hideMark/>
          </w:tcPr>
          <w:p w14:paraId="01351EDC" w14:textId="77777777" w:rsidR="00965A57" w:rsidRPr="00AF5D25" w:rsidRDefault="00965A57" w:rsidP="00AF5D25">
            <w:pPr>
              <w:spacing w:before="60" w:after="60" w:line="360" w:lineRule="auto"/>
              <w:rPr>
                <w:rFonts w:ascii="Arial" w:hAnsi="Arial" w:cs="Arial"/>
              </w:rPr>
            </w:pPr>
            <w:r w:rsidRPr="00AF5D25">
              <w:rPr>
                <w:rFonts w:ascii="Arial" w:hAnsi="Arial" w:cs="Arial"/>
              </w:rPr>
              <w:t xml:space="preserve">Cada grupo deberá </w:t>
            </w:r>
            <w:r w:rsidR="00C82B94" w:rsidRPr="00AF5D25">
              <w:rPr>
                <w:rFonts w:ascii="Arial" w:hAnsi="Arial" w:cs="Arial"/>
              </w:rPr>
              <w:t>analizar un caso en función de las p</w:t>
            </w:r>
            <w:r w:rsidR="00F5374D" w:rsidRPr="00AF5D25">
              <w:rPr>
                <w:rFonts w:ascii="Arial" w:hAnsi="Arial" w:cs="Arial"/>
              </w:rPr>
              <w:t>reguntas planteadas en la Guía</w:t>
            </w:r>
            <w:r w:rsidR="00C82B94" w:rsidRPr="00AF5D25">
              <w:rPr>
                <w:rFonts w:ascii="Arial" w:hAnsi="Arial" w:cs="Arial"/>
              </w:rPr>
              <w:t xml:space="preserve"> para esta herramienta.</w:t>
            </w:r>
          </w:p>
          <w:p w14:paraId="06986C96" w14:textId="05C111E6" w:rsidR="00F5374D" w:rsidRPr="00AF5D25" w:rsidRDefault="00F5374D" w:rsidP="00AF5D25">
            <w:pPr>
              <w:spacing w:before="60" w:after="60" w:line="360" w:lineRule="auto"/>
              <w:rPr>
                <w:rFonts w:ascii="Arial" w:hAnsi="Arial" w:cs="Arial"/>
                <w:i/>
                <w:color w:val="FF0000"/>
                <w:lang w:val="es-ES"/>
              </w:rPr>
            </w:pPr>
            <w:r w:rsidRPr="00AF5D25">
              <w:rPr>
                <w:rFonts w:ascii="Arial" w:hAnsi="Arial" w:cs="Arial"/>
                <w:i/>
              </w:rPr>
              <w:t>[Herramienta para la evaluación de los aprendizajes]</w:t>
            </w:r>
          </w:p>
        </w:tc>
      </w:tr>
      <w:tr w:rsidR="00965A57" w:rsidRPr="00AF5D25" w14:paraId="6F87EB55"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shd w:val="clear" w:color="auto" w:fill="C6D9F1"/>
            <w:hideMark/>
          </w:tcPr>
          <w:p w14:paraId="787799A0" w14:textId="7C459BAA" w:rsidR="00965A57" w:rsidRPr="00AF5D25" w:rsidRDefault="00130AF9" w:rsidP="00AF5D25">
            <w:pPr>
              <w:spacing w:before="60" w:after="60" w:line="360" w:lineRule="auto"/>
              <w:rPr>
                <w:rFonts w:ascii="Arial" w:eastAsia="Calibri" w:hAnsi="Arial" w:cs="Arial"/>
              </w:rPr>
            </w:pPr>
            <w:r w:rsidRPr="00AF5D25">
              <w:rPr>
                <w:rFonts w:ascii="Arial" w:eastAsia="Calibri" w:hAnsi="Arial" w:cs="Arial"/>
              </w:rPr>
              <w:lastRenderedPageBreak/>
              <w:t>11:15 – 11:30</w:t>
            </w:r>
          </w:p>
        </w:tc>
        <w:tc>
          <w:tcPr>
            <w:tcW w:w="2126" w:type="dxa"/>
            <w:tcBorders>
              <w:top w:val="single" w:sz="4" w:space="0" w:color="000000"/>
              <w:left w:val="single" w:sz="4" w:space="0" w:color="000000"/>
              <w:bottom w:val="single" w:sz="4" w:space="0" w:color="000000"/>
              <w:right w:val="single" w:sz="4" w:space="0" w:color="000000"/>
            </w:tcBorders>
            <w:shd w:val="clear" w:color="auto" w:fill="C6D9F1"/>
            <w:hideMark/>
          </w:tcPr>
          <w:p w14:paraId="1F4D85C7" w14:textId="177A130A" w:rsidR="00965A57" w:rsidRPr="00AF5D25" w:rsidRDefault="00965A57" w:rsidP="00AF5D25">
            <w:pPr>
              <w:spacing w:before="60" w:after="60" w:line="360" w:lineRule="auto"/>
              <w:rPr>
                <w:rFonts w:ascii="Arial" w:eastAsia="Calibri" w:hAnsi="Arial" w:cs="Arial"/>
              </w:rPr>
            </w:pPr>
            <w:r w:rsidRPr="00AF5D25">
              <w:rPr>
                <w:rFonts w:ascii="Arial" w:eastAsia="Calibri" w:hAnsi="Arial" w:cs="Arial"/>
              </w:rPr>
              <w:t xml:space="preserve">Pausa </w:t>
            </w:r>
            <w:r w:rsidR="00516CB6">
              <w:rPr>
                <w:rFonts w:ascii="Arial" w:eastAsia="Calibri" w:hAnsi="Arial" w:cs="Arial"/>
              </w:rPr>
              <w:t xml:space="preserve">- </w:t>
            </w:r>
            <w:r w:rsidRPr="00AF5D25">
              <w:rPr>
                <w:rFonts w:ascii="Arial" w:eastAsia="Calibri" w:hAnsi="Arial" w:cs="Arial"/>
              </w:rPr>
              <w:t>Café</w:t>
            </w:r>
          </w:p>
        </w:tc>
        <w:tc>
          <w:tcPr>
            <w:tcW w:w="1984" w:type="dxa"/>
            <w:tcBorders>
              <w:top w:val="single" w:sz="4" w:space="0" w:color="000000"/>
              <w:left w:val="single" w:sz="4" w:space="0" w:color="000000"/>
              <w:bottom w:val="single" w:sz="4" w:space="0" w:color="000000"/>
              <w:right w:val="single" w:sz="4" w:space="0" w:color="000000"/>
            </w:tcBorders>
            <w:shd w:val="clear" w:color="auto" w:fill="C6D9F1"/>
          </w:tcPr>
          <w:p w14:paraId="7C11DBB6" w14:textId="77777777" w:rsidR="00965A57" w:rsidRPr="00AF5D25" w:rsidRDefault="00965A57" w:rsidP="00AF5D25">
            <w:pPr>
              <w:spacing w:before="60" w:after="60" w:line="360" w:lineRule="auto"/>
              <w:rPr>
                <w:rFonts w:ascii="Arial" w:eastAsia="Calibri" w:hAnsi="Arial" w:cs="Arial"/>
              </w:rPr>
            </w:pPr>
          </w:p>
        </w:tc>
        <w:tc>
          <w:tcPr>
            <w:tcW w:w="4395" w:type="dxa"/>
            <w:tcBorders>
              <w:top w:val="single" w:sz="4" w:space="0" w:color="000000"/>
              <w:left w:val="single" w:sz="4" w:space="0" w:color="000000"/>
              <w:bottom w:val="single" w:sz="4" w:space="0" w:color="000000"/>
              <w:right w:val="single" w:sz="4" w:space="0" w:color="000000"/>
            </w:tcBorders>
            <w:shd w:val="clear" w:color="auto" w:fill="C6D9F1"/>
          </w:tcPr>
          <w:p w14:paraId="5426CCB4" w14:textId="77777777" w:rsidR="00965A57" w:rsidRPr="00AF5D25" w:rsidRDefault="00965A57" w:rsidP="00AF5D25">
            <w:pPr>
              <w:spacing w:before="60" w:after="60" w:line="360" w:lineRule="auto"/>
              <w:rPr>
                <w:rFonts w:ascii="Arial" w:eastAsia="Calibri" w:hAnsi="Arial" w:cs="Arial"/>
              </w:rPr>
            </w:pPr>
          </w:p>
        </w:tc>
      </w:tr>
      <w:tr w:rsidR="00965A57" w:rsidRPr="00AF5D25" w14:paraId="5EE887BE" w14:textId="77777777" w:rsidTr="006E139C">
        <w:trPr>
          <w:cantSplit/>
        </w:trPr>
        <w:tc>
          <w:tcPr>
            <w:tcW w:w="1277" w:type="dxa"/>
            <w:tcBorders>
              <w:top w:val="single" w:sz="4" w:space="0" w:color="auto"/>
              <w:left w:val="single" w:sz="4" w:space="0" w:color="auto"/>
              <w:bottom w:val="single" w:sz="4" w:space="0" w:color="auto"/>
              <w:right w:val="single" w:sz="4" w:space="0" w:color="auto"/>
            </w:tcBorders>
            <w:hideMark/>
          </w:tcPr>
          <w:p w14:paraId="4C5C02D4" w14:textId="6D9B2522" w:rsidR="00965A57" w:rsidRPr="00AF5D25" w:rsidRDefault="00130AF9" w:rsidP="00AF5D25">
            <w:pPr>
              <w:spacing w:before="60" w:after="60" w:line="360" w:lineRule="auto"/>
              <w:rPr>
                <w:rFonts w:ascii="Arial" w:eastAsia="SimSun" w:hAnsi="Arial" w:cs="Arial"/>
              </w:rPr>
            </w:pPr>
            <w:r w:rsidRPr="00AF5D25">
              <w:rPr>
                <w:rFonts w:ascii="Arial" w:hAnsi="Arial" w:cs="Arial"/>
              </w:rPr>
              <w:t>11:30 – 12:30</w:t>
            </w:r>
          </w:p>
        </w:tc>
        <w:tc>
          <w:tcPr>
            <w:tcW w:w="2126" w:type="dxa"/>
            <w:tcBorders>
              <w:top w:val="single" w:sz="4" w:space="0" w:color="auto"/>
              <w:left w:val="single" w:sz="4" w:space="0" w:color="auto"/>
              <w:bottom w:val="single" w:sz="4" w:space="0" w:color="auto"/>
              <w:right w:val="single" w:sz="4" w:space="0" w:color="auto"/>
            </w:tcBorders>
            <w:hideMark/>
          </w:tcPr>
          <w:p w14:paraId="5E74F520" w14:textId="77777777" w:rsidR="00965A57" w:rsidRPr="00AF5D25" w:rsidRDefault="00C82B94" w:rsidP="00AF5D25">
            <w:pPr>
              <w:spacing w:before="60" w:after="60" w:line="360" w:lineRule="auto"/>
              <w:rPr>
                <w:rFonts w:ascii="Arial" w:eastAsia="Calibri" w:hAnsi="Arial" w:cs="Arial"/>
              </w:rPr>
            </w:pPr>
            <w:r w:rsidRPr="00AF5D25">
              <w:rPr>
                <w:rFonts w:ascii="Arial" w:eastAsia="Calibri" w:hAnsi="Arial" w:cs="Arial"/>
              </w:rPr>
              <w:t>Análisis de casos en torno a la salvaguardia del PCI</w:t>
            </w:r>
          </w:p>
          <w:p w14:paraId="47ECA74A" w14:textId="77777777" w:rsidR="00130AF9" w:rsidRPr="00AF5D25" w:rsidRDefault="00130AF9" w:rsidP="00AF5D25">
            <w:pPr>
              <w:spacing w:before="60" w:after="60" w:line="360" w:lineRule="auto"/>
              <w:rPr>
                <w:rFonts w:ascii="Arial" w:eastAsia="Calibri" w:hAnsi="Arial" w:cs="Arial"/>
              </w:rPr>
            </w:pPr>
          </w:p>
          <w:p w14:paraId="00E56F0A" w14:textId="5CDA937A" w:rsidR="00130AF9" w:rsidRPr="00AF5D25" w:rsidRDefault="00130AF9" w:rsidP="00AF5D25">
            <w:pPr>
              <w:spacing w:before="60" w:after="60" w:line="360" w:lineRule="auto"/>
              <w:rPr>
                <w:rFonts w:ascii="Arial" w:hAnsi="Arial" w:cs="Arial"/>
              </w:rPr>
            </w:pPr>
            <w:r w:rsidRPr="00AF5D25">
              <w:rPr>
                <w:rFonts w:ascii="Arial" w:hAnsi="Arial" w:cs="Arial"/>
                <w:lang w:val="es-CO"/>
              </w:rPr>
              <w:t>Plenaria</w:t>
            </w:r>
          </w:p>
        </w:tc>
        <w:tc>
          <w:tcPr>
            <w:tcW w:w="1984" w:type="dxa"/>
            <w:tcBorders>
              <w:top w:val="single" w:sz="4" w:space="0" w:color="auto"/>
              <w:left w:val="single" w:sz="4" w:space="0" w:color="auto"/>
              <w:bottom w:val="single" w:sz="4" w:space="0" w:color="auto"/>
              <w:right w:val="single" w:sz="4" w:space="0" w:color="auto"/>
            </w:tcBorders>
          </w:tcPr>
          <w:p w14:paraId="7CE174F2" w14:textId="040211E3" w:rsidR="00965A57" w:rsidRPr="00AF5D25" w:rsidRDefault="00965A57" w:rsidP="00AF5D25">
            <w:pPr>
              <w:spacing w:before="60" w:after="60" w:line="360" w:lineRule="auto"/>
              <w:rPr>
                <w:rFonts w:ascii="Arial" w:hAnsi="Arial" w:cs="Arial"/>
                <w:lang w:val="es-CO"/>
              </w:rPr>
            </w:pPr>
          </w:p>
          <w:p w14:paraId="70506F75" w14:textId="05EE55CE" w:rsidR="00965A57" w:rsidRPr="00AF5D25" w:rsidRDefault="00C82B94" w:rsidP="00AF5D25">
            <w:pPr>
              <w:spacing w:before="60" w:after="60" w:line="360" w:lineRule="auto"/>
              <w:rPr>
                <w:rFonts w:ascii="Arial" w:hAnsi="Arial" w:cs="Arial"/>
              </w:rPr>
            </w:pPr>
            <w:r w:rsidRPr="00AF5D25">
              <w:rPr>
                <w:rFonts w:ascii="Arial" w:hAnsi="Arial" w:cs="Arial"/>
                <w:lang w:val="es-CO"/>
              </w:rPr>
              <w:t>Diapositivas y PPT o papelotes elaborados</w:t>
            </w:r>
          </w:p>
        </w:tc>
        <w:tc>
          <w:tcPr>
            <w:tcW w:w="4395" w:type="dxa"/>
            <w:tcBorders>
              <w:top w:val="single" w:sz="4" w:space="0" w:color="auto"/>
              <w:left w:val="single" w:sz="4" w:space="0" w:color="auto"/>
              <w:bottom w:val="single" w:sz="4" w:space="0" w:color="auto"/>
              <w:right w:val="single" w:sz="4" w:space="0" w:color="auto"/>
            </w:tcBorders>
            <w:hideMark/>
          </w:tcPr>
          <w:p w14:paraId="58D0D782" w14:textId="0F8F4F7E" w:rsidR="00965A57" w:rsidRPr="00AF5D25" w:rsidRDefault="00965A57" w:rsidP="00AF5D25">
            <w:pPr>
              <w:spacing w:before="60" w:after="60" w:line="360" w:lineRule="auto"/>
              <w:rPr>
                <w:rFonts w:ascii="Arial" w:hAnsi="Arial" w:cs="Arial"/>
                <w:lang w:val="es-ES"/>
              </w:rPr>
            </w:pPr>
            <w:r w:rsidRPr="00AF5D25">
              <w:rPr>
                <w:rFonts w:ascii="Arial" w:hAnsi="Arial" w:cs="Arial"/>
              </w:rPr>
              <w:t>Cada grupo</w:t>
            </w:r>
            <w:r w:rsidR="00F5374D" w:rsidRPr="00AF5D25">
              <w:rPr>
                <w:rFonts w:ascii="Arial" w:hAnsi="Arial" w:cs="Arial"/>
              </w:rPr>
              <w:t xml:space="preserve"> presentará el análisis realizado y se discutirá en plenaria en función de las preguntas planteadas en el la Guía para esta herramienta.</w:t>
            </w:r>
          </w:p>
        </w:tc>
      </w:tr>
      <w:tr w:rsidR="00965A57" w:rsidRPr="00AF5D25" w14:paraId="5B19BF5B"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shd w:val="clear" w:color="auto" w:fill="C6D9F1"/>
            <w:hideMark/>
          </w:tcPr>
          <w:p w14:paraId="7E05FADC" w14:textId="77777777" w:rsidR="00965A57" w:rsidRPr="00AF5D25" w:rsidRDefault="00965A57" w:rsidP="00AF5D25">
            <w:pPr>
              <w:spacing w:before="60" w:after="60" w:line="360" w:lineRule="auto"/>
              <w:rPr>
                <w:rFonts w:ascii="Arial" w:eastAsia="Calibri" w:hAnsi="Arial" w:cs="Arial"/>
              </w:rPr>
            </w:pPr>
            <w:r w:rsidRPr="00AF5D25">
              <w:rPr>
                <w:rFonts w:ascii="Arial" w:eastAsia="Calibri" w:hAnsi="Arial" w:cs="Arial"/>
              </w:rPr>
              <w:t xml:space="preserve">12:30 – </w:t>
            </w:r>
          </w:p>
          <w:p w14:paraId="4675D13E" w14:textId="77777777" w:rsidR="00965A57" w:rsidRPr="00AF5D25" w:rsidRDefault="00965A57" w:rsidP="00AF5D25">
            <w:pPr>
              <w:spacing w:before="60" w:after="60" w:line="360" w:lineRule="auto"/>
              <w:rPr>
                <w:rFonts w:ascii="Arial" w:eastAsia="Calibri" w:hAnsi="Arial" w:cs="Arial"/>
              </w:rPr>
            </w:pPr>
            <w:r w:rsidRPr="00AF5D25">
              <w:rPr>
                <w:rFonts w:ascii="Arial" w:eastAsia="Calibri" w:hAnsi="Arial" w:cs="Arial"/>
              </w:rPr>
              <w:t>14:00</w:t>
            </w:r>
          </w:p>
        </w:tc>
        <w:tc>
          <w:tcPr>
            <w:tcW w:w="2126" w:type="dxa"/>
            <w:tcBorders>
              <w:top w:val="single" w:sz="4" w:space="0" w:color="000000"/>
              <w:left w:val="single" w:sz="4" w:space="0" w:color="000000"/>
              <w:bottom w:val="single" w:sz="4" w:space="0" w:color="000000"/>
              <w:right w:val="single" w:sz="4" w:space="0" w:color="000000"/>
            </w:tcBorders>
            <w:shd w:val="clear" w:color="auto" w:fill="C6D9F1"/>
            <w:hideMark/>
          </w:tcPr>
          <w:p w14:paraId="30E91329" w14:textId="77777777" w:rsidR="00965A57" w:rsidRPr="00AF5D25" w:rsidRDefault="00965A57" w:rsidP="00AF5D25">
            <w:pPr>
              <w:spacing w:before="60" w:after="60" w:line="360" w:lineRule="auto"/>
              <w:rPr>
                <w:rFonts w:ascii="Arial" w:eastAsia="Calibri" w:hAnsi="Arial" w:cs="Arial"/>
              </w:rPr>
            </w:pPr>
            <w:r w:rsidRPr="00AF5D25">
              <w:rPr>
                <w:rFonts w:ascii="Arial" w:eastAsia="Calibri" w:hAnsi="Arial" w:cs="Arial"/>
              </w:rPr>
              <w:t>Almuerzo</w:t>
            </w:r>
          </w:p>
        </w:tc>
        <w:tc>
          <w:tcPr>
            <w:tcW w:w="1984" w:type="dxa"/>
            <w:tcBorders>
              <w:top w:val="single" w:sz="4" w:space="0" w:color="000000"/>
              <w:left w:val="single" w:sz="4" w:space="0" w:color="000000"/>
              <w:bottom w:val="single" w:sz="4" w:space="0" w:color="000000"/>
              <w:right w:val="single" w:sz="4" w:space="0" w:color="000000"/>
            </w:tcBorders>
            <w:shd w:val="clear" w:color="auto" w:fill="C6D9F1"/>
          </w:tcPr>
          <w:p w14:paraId="7890EB5A" w14:textId="77777777" w:rsidR="00965A57" w:rsidRPr="00AF5D25" w:rsidRDefault="00965A57" w:rsidP="00AF5D25">
            <w:pPr>
              <w:spacing w:before="60" w:after="60" w:line="360" w:lineRule="auto"/>
              <w:rPr>
                <w:rFonts w:ascii="Arial" w:eastAsia="Calibri" w:hAnsi="Arial" w:cs="Arial"/>
              </w:rPr>
            </w:pPr>
          </w:p>
        </w:tc>
        <w:tc>
          <w:tcPr>
            <w:tcW w:w="4395" w:type="dxa"/>
            <w:tcBorders>
              <w:top w:val="single" w:sz="4" w:space="0" w:color="000000"/>
              <w:left w:val="single" w:sz="4" w:space="0" w:color="000000"/>
              <w:bottom w:val="single" w:sz="4" w:space="0" w:color="000000"/>
              <w:right w:val="single" w:sz="4" w:space="0" w:color="000000"/>
            </w:tcBorders>
            <w:shd w:val="clear" w:color="auto" w:fill="C6D9F1"/>
          </w:tcPr>
          <w:p w14:paraId="6AA1C544" w14:textId="77777777" w:rsidR="00965A57" w:rsidRPr="00AF5D25" w:rsidRDefault="00965A57" w:rsidP="00AF5D25">
            <w:pPr>
              <w:spacing w:before="60" w:after="60" w:line="360" w:lineRule="auto"/>
              <w:rPr>
                <w:rFonts w:ascii="Arial" w:eastAsia="Calibri" w:hAnsi="Arial" w:cs="Arial"/>
              </w:rPr>
            </w:pPr>
          </w:p>
        </w:tc>
      </w:tr>
      <w:tr w:rsidR="00130AF9" w:rsidRPr="00AF5D25" w14:paraId="7D59161E"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tcPr>
          <w:p w14:paraId="2C0786B1" w14:textId="60D16B07" w:rsidR="00130AF9" w:rsidRPr="00AF5D25" w:rsidRDefault="000D60A8" w:rsidP="00AF5D25">
            <w:pPr>
              <w:spacing w:before="60" w:after="60" w:line="360" w:lineRule="auto"/>
              <w:rPr>
                <w:rFonts w:ascii="Arial" w:eastAsia="Calibri" w:hAnsi="Arial" w:cs="Arial"/>
              </w:rPr>
            </w:pPr>
            <w:r w:rsidRPr="00AF5D25">
              <w:rPr>
                <w:rFonts w:ascii="Arial" w:eastAsia="Calibri" w:hAnsi="Arial" w:cs="Arial"/>
              </w:rPr>
              <w:t>14:00 – 14:45</w:t>
            </w:r>
          </w:p>
        </w:tc>
        <w:tc>
          <w:tcPr>
            <w:tcW w:w="2126" w:type="dxa"/>
            <w:tcBorders>
              <w:top w:val="single" w:sz="4" w:space="0" w:color="000000"/>
              <w:left w:val="single" w:sz="4" w:space="0" w:color="000000"/>
              <w:bottom w:val="single" w:sz="4" w:space="0" w:color="000000"/>
              <w:right w:val="single" w:sz="4" w:space="0" w:color="000000"/>
            </w:tcBorders>
          </w:tcPr>
          <w:p w14:paraId="37C703BA" w14:textId="72107D82" w:rsidR="00130AF9" w:rsidRPr="00AF5D25" w:rsidRDefault="00130AF9" w:rsidP="00AF5D25">
            <w:pPr>
              <w:spacing w:before="60" w:after="60" w:line="360" w:lineRule="auto"/>
              <w:rPr>
                <w:rFonts w:ascii="Arial" w:eastAsia="Calibri" w:hAnsi="Arial" w:cs="Arial"/>
                <w:lang w:val="es-ES"/>
              </w:rPr>
            </w:pPr>
            <w:r w:rsidRPr="00AF5D25">
              <w:rPr>
                <w:rFonts w:ascii="Arial" w:hAnsi="Arial" w:cs="Arial"/>
              </w:rPr>
              <w:t>Mapa conceptual para las medidas generales y medidas específicas</w:t>
            </w:r>
          </w:p>
        </w:tc>
        <w:tc>
          <w:tcPr>
            <w:tcW w:w="1984" w:type="dxa"/>
            <w:tcBorders>
              <w:top w:val="single" w:sz="4" w:space="0" w:color="000000"/>
              <w:left w:val="single" w:sz="4" w:space="0" w:color="000000"/>
              <w:bottom w:val="single" w:sz="4" w:space="0" w:color="000000"/>
              <w:right w:val="single" w:sz="4" w:space="0" w:color="000000"/>
            </w:tcBorders>
          </w:tcPr>
          <w:p w14:paraId="68E6BEB9" w14:textId="7DABE972" w:rsidR="00130AF9" w:rsidRPr="00AF5D25" w:rsidRDefault="00130AF9" w:rsidP="00AF5D25">
            <w:pPr>
              <w:spacing w:before="60" w:after="60" w:line="360" w:lineRule="auto"/>
              <w:rPr>
                <w:rFonts w:ascii="Arial" w:hAnsi="Arial" w:cs="Arial"/>
              </w:rPr>
            </w:pPr>
            <w:r w:rsidRPr="00AF5D25">
              <w:rPr>
                <w:rFonts w:ascii="Arial" w:hAnsi="Arial" w:cs="Arial"/>
                <w:lang w:val="es-CO"/>
              </w:rPr>
              <w:t>Cartulina o papelotes, plumones, diapositivas o cualquier lienzo en blanco</w:t>
            </w:r>
          </w:p>
        </w:tc>
        <w:tc>
          <w:tcPr>
            <w:tcW w:w="4395" w:type="dxa"/>
            <w:tcBorders>
              <w:top w:val="single" w:sz="4" w:space="0" w:color="000000"/>
              <w:left w:val="single" w:sz="4" w:space="0" w:color="000000"/>
              <w:bottom w:val="single" w:sz="4" w:space="0" w:color="000000"/>
              <w:right w:val="single" w:sz="4" w:space="0" w:color="000000"/>
            </w:tcBorders>
          </w:tcPr>
          <w:p w14:paraId="4727B91E" w14:textId="77777777" w:rsidR="00130AF9" w:rsidRPr="00AF5D25" w:rsidRDefault="00130AF9" w:rsidP="00AF5D25">
            <w:pPr>
              <w:spacing w:before="60" w:after="60" w:line="360" w:lineRule="auto"/>
              <w:rPr>
                <w:rFonts w:ascii="Arial" w:hAnsi="Arial" w:cs="Arial"/>
                <w:lang w:val="es-ES"/>
              </w:rPr>
            </w:pPr>
            <w:r w:rsidRPr="00AF5D25">
              <w:rPr>
                <w:rFonts w:ascii="Arial" w:hAnsi="Arial" w:cs="Arial"/>
                <w:lang w:val="es-ES"/>
              </w:rPr>
              <w:t>¿Qué implica la integralidad de la salvaguardia y por qué es importante considerar medidas generales y específicas?</w:t>
            </w:r>
          </w:p>
          <w:p w14:paraId="772FBC56" w14:textId="59F593BB" w:rsidR="00130AF9" w:rsidRPr="00AF5D25" w:rsidRDefault="00130AF9" w:rsidP="00AF5D25">
            <w:pPr>
              <w:pStyle w:val="Sinespaciado"/>
              <w:spacing w:line="360" w:lineRule="auto"/>
              <w:rPr>
                <w:rFonts w:ascii="Arial" w:hAnsi="Arial" w:cs="Arial"/>
                <w:sz w:val="24"/>
                <w:szCs w:val="24"/>
              </w:rPr>
            </w:pPr>
            <w:r w:rsidRPr="00AF5D25">
              <w:rPr>
                <w:rFonts w:ascii="Arial" w:hAnsi="Arial" w:cs="Arial"/>
                <w:sz w:val="24"/>
                <w:szCs w:val="24"/>
                <w:lang w:val="es-ES"/>
              </w:rPr>
              <w:t>¿De qué manera impactan las medidas específicas en el desarrollo de procesos de salvaguardia del PCI?</w:t>
            </w:r>
          </w:p>
        </w:tc>
      </w:tr>
      <w:tr w:rsidR="00130AF9" w:rsidRPr="00AF5D25" w14:paraId="2039A661"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hideMark/>
          </w:tcPr>
          <w:p w14:paraId="05CEF75B" w14:textId="11E68041" w:rsidR="00130AF9" w:rsidRPr="00AF5D25" w:rsidRDefault="000D60A8" w:rsidP="00AF5D25">
            <w:pPr>
              <w:spacing w:before="60" w:after="60" w:line="360" w:lineRule="auto"/>
              <w:rPr>
                <w:rFonts w:ascii="Arial" w:eastAsia="Calibri" w:hAnsi="Arial" w:cs="Arial"/>
              </w:rPr>
            </w:pPr>
            <w:r w:rsidRPr="00AF5D25">
              <w:rPr>
                <w:rFonts w:ascii="Arial" w:eastAsia="Calibri" w:hAnsi="Arial" w:cs="Arial"/>
              </w:rPr>
              <w:t>14:45 – 15: 3</w:t>
            </w:r>
            <w:r w:rsidR="00130AF9" w:rsidRPr="00AF5D25">
              <w:rPr>
                <w:rFonts w:ascii="Arial" w:eastAsia="Calibri" w:hAnsi="Arial" w:cs="Arial"/>
              </w:rPr>
              <w:t>0</w:t>
            </w:r>
          </w:p>
        </w:tc>
        <w:tc>
          <w:tcPr>
            <w:tcW w:w="2126" w:type="dxa"/>
            <w:tcBorders>
              <w:top w:val="single" w:sz="4" w:space="0" w:color="000000"/>
              <w:left w:val="single" w:sz="4" w:space="0" w:color="000000"/>
              <w:bottom w:val="single" w:sz="4" w:space="0" w:color="000000"/>
              <w:right w:val="single" w:sz="4" w:space="0" w:color="000000"/>
            </w:tcBorders>
            <w:hideMark/>
          </w:tcPr>
          <w:p w14:paraId="7F409E3C" w14:textId="6F441E50" w:rsidR="00130AF9" w:rsidRPr="00AF5D25" w:rsidRDefault="00130AF9" w:rsidP="00AF5D25">
            <w:pPr>
              <w:spacing w:before="60" w:after="60" w:line="360" w:lineRule="auto"/>
              <w:rPr>
                <w:rFonts w:ascii="Arial" w:eastAsia="Calibri" w:hAnsi="Arial" w:cs="Arial"/>
                <w:lang w:val="es-ES"/>
              </w:rPr>
            </w:pPr>
            <w:r w:rsidRPr="00AF5D25">
              <w:rPr>
                <w:rFonts w:ascii="Arial" w:eastAsia="Calibri" w:hAnsi="Arial" w:cs="Arial"/>
                <w:lang w:val="es-ES"/>
              </w:rPr>
              <w:t>Presentación magistral - Unidad 2: Medidas de salvaguardia según la Convención UNESCO 2003</w:t>
            </w:r>
          </w:p>
        </w:tc>
        <w:tc>
          <w:tcPr>
            <w:tcW w:w="1984" w:type="dxa"/>
            <w:tcBorders>
              <w:top w:val="single" w:sz="4" w:space="0" w:color="000000"/>
              <w:left w:val="single" w:sz="4" w:space="0" w:color="000000"/>
              <w:bottom w:val="single" w:sz="4" w:space="0" w:color="000000"/>
              <w:right w:val="single" w:sz="4" w:space="0" w:color="000000"/>
            </w:tcBorders>
            <w:hideMark/>
          </w:tcPr>
          <w:p w14:paraId="3688BC74" w14:textId="48A55F15" w:rsidR="00130AF9" w:rsidRPr="00AF5D25" w:rsidRDefault="00130AF9" w:rsidP="00AF5D25">
            <w:pPr>
              <w:spacing w:before="60" w:after="60" w:line="360" w:lineRule="auto"/>
              <w:rPr>
                <w:rFonts w:ascii="Arial" w:eastAsia="SimSun" w:hAnsi="Arial" w:cs="Arial"/>
              </w:rPr>
            </w:pPr>
            <w:r w:rsidRPr="00AF5D25">
              <w:rPr>
                <w:rFonts w:ascii="Arial" w:hAnsi="Arial" w:cs="Arial"/>
              </w:rPr>
              <w:t xml:space="preserve">Texto </w:t>
            </w:r>
            <w:r w:rsidR="00516CB6">
              <w:rPr>
                <w:rFonts w:ascii="Arial" w:hAnsi="Arial" w:cs="Arial"/>
              </w:rPr>
              <w:t>b</w:t>
            </w:r>
            <w:r w:rsidRPr="00AF5D25">
              <w:rPr>
                <w:rFonts w:ascii="Arial" w:hAnsi="Arial" w:cs="Arial"/>
              </w:rPr>
              <w:t>ase</w:t>
            </w:r>
          </w:p>
          <w:p w14:paraId="36B27181" w14:textId="77777777" w:rsidR="00130AF9" w:rsidRPr="00AF5D25" w:rsidRDefault="00130AF9" w:rsidP="00AF5D25">
            <w:pPr>
              <w:spacing w:before="60" w:after="60" w:line="360" w:lineRule="auto"/>
              <w:rPr>
                <w:rFonts w:ascii="Arial" w:hAnsi="Arial" w:cs="Arial"/>
              </w:rPr>
            </w:pPr>
            <w:r w:rsidRPr="00AF5D25">
              <w:rPr>
                <w:rFonts w:ascii="Arial" w:hAnsi="Arial" w:cs="Arial"/>
              </w:rPr>
              <w:t>Texto de la Convención</w:t>
            </w:r>
          </w:p>
          <w:p w14:paraId="76B920A6" w14:textId="77777777" w:rsidR="00130AF9" w:rsidRPr="00AF5D25" w:rsidRDefault="00130AF9" w:rsidP="00AF5D25">
            <w:pPr>
              <w:spacing w:before="60" w:after="60" w:line="360" w:lineRule="auto"/>
              <w:rPr>
                <w:rFonts w:ascii="Arial" w:hAnsi="Arial" w:cs="Arial"/>
              </w:rPr>
            </w:pPr>
            <w:r w:rsidRPr="00AF5D25">
              <w:rPr>
                <w:rFonts w:ascii="Arial" w:hAnsi="Arial" w:cs="Arial"/>
              </w:rPr>
              <w:t>PPT</w:t>
            </w:r>
          </w:p>
          <w:p w14:paraId="6D035AB5" w14:textId="523BC1D5" w:rsidR="00130AF9" w:rsidRPr="00AF5D25" w:rsidRDefault="00516CB6" w:rsidP="00AF5D25">
            <w:pPr>
              <w:spacing w:before="60" w:after="60" w:line="360" w:lineRule="auto"/>
              <w:rPr>
                <w:rFonts w:ascii="Arial" w:eastAsia="SimSun" w:hAnsi="Arial" w:cs="Arial"/>
                <w:lang w:val="es-ES"/>
              </w:rPr>
            </w:pPr>
            <w:r>
              <w:rPr>
                <w:rFonts w:ascii="Arial" w:eastAsia="Times New Roman" w:hAnsi="Arial" w:cs="Arial"/>
                <w:shd w:val="clear" w:color="auto" w:fill="FFFFFF"/>
                <w:lang w:eastAsia="fr-FR"/>
              </w:rPr>
              <w:t>p</w:t>
            </w:r>
            <w:r w:rsidR="00130AF9" w:rsidRPr="00AF5D25">
              <w:rPr>
                <w:rFonts w:ascii="Arial" w:eastAsia="Times New Roman" w:hAnsi="Arial" w:cs="Arial"/>
                <w:shd w:val="clear" w:color="auto" w:fill="FFFFFF"/>
                <w:lang w:eastAsia="fr-FR"/>
              </w:rPr>
              <w:t>royector, pantallas</w:t>
            </w:r>
          </w:p>
        </w:tc>
        <w:tc>
          <w:tcPr>
            <w:tcW w:w="4395" w:type="dxa"/>
            <w:tcBorders>
              <w:top w:val="single" w:sz="4" w:space="0" w:color="000000"/>
              <w:left w:val="single" w:sz="4" w:space="0" w:color="000000"/>
              <w:bottom w:val="single" w:sz="4" w:space="0" w:color="000000"/>
              <w:right w:val="single" w:sz="4" w:space="0" w:color="000000"/>
            </w:tcBorders>
            <w:hideMark/>
          </w:tcPr>
          <w:p w14:paraId="15252B55" w14:textId="77777777" w:rsidR="00130AF9" w:rsidRPr="00AF5D25" w:rsidRDefault="00130AF9" w:rsidP="00AF5D25">
            <w:pPr>
              <w:pStyle w:val="Sinespaciado"/>
              <w:spacing w:line="360" w:lineRule="auto"/>
              <w:rPr>
                <w:rFonts w:ascii="Arial" w:hAnsi="Arial" w:cs="Arial"/>
                <w:sz w:val="24"/>
                <w:szCs w:val="24"/>
              </w:rPr>
            </w:pPr>
            <w:r w:rsidRPr="00AF5D25">
              <w:rPr>
                <w:rFonts w:ascii="Arial" w:hAnsi="Arial" w:cs="Arial"/>
                <w:sz w:val="24"/>
                <w:szCs w:val="24"/>
              </w:rPr>
              <w:t>¿Cómo una medida de identificación puede aportar a la salvaguardia de una manifestación de PCI?</w:t>
            </w:r>
          </w:p>
          <w:p w14:paraId="495E1316" w14:textId="77777777" w:rsidR="00130AF9" w:rsidRPr="00AF5D25" w:rsidRDefault="00130AF9" w:rsidP="00AF5D25">
            <w:pPr>
              <w:pStyle w:val="Sinespaciado"/>
              <w:spacing w:line="360" w:lineRule="auto"/>
              <w:rPr>
                <w:rFonts w:ascii="Arial" w:hAnsi="Arial" w:cs="Arial"/>
                <w:sz w:val="24"/>
                <w:szCs w:val="24"/>
              </w:rPr>
            </w:pPr>
          </w:p>
          <w:p w14:paraId="390F142D" w14:textId="7DB76F48" w:rsidR="00130AF9" w:rsidRPr="00AF5D25" w:rsidRDefault="00130AF9" w:rsidP="00AF5D25">
            <w:pPr>
              <w:pStyle w:val="Sinespaciado"/>
              <w:spacing w:line="360" w:lineRule="auto"/>
              <w:rPr>
                <w:rFonts w:ascii="Arial" w:hAnsi="Arial" w:cs="Arial"/>
                <w:sz w:val="24"/>
                <w:szCs w:val="24"/>
              </w:rPr>
            </w:pPr>
            <w:r w:rsidRPr="00AF5D25">
              <w:rPr>
                <w:rFonts w:ascii="Arial" w:hAnsi="Arial" w:cs="Arial"/>
                <w:sz w:val="24"/>
                <w:szCs w:val="24"/>
              </w:rPr>
              <w:t xml:space="preserve">¿En qué tipo de medida o en qué medidas específicas de las planteadas por la Convención 2003 es más viable que la comunidad participe directamente?  </w:t>
            </w:r>
          </w:p>
          <w:p w14:paraId="31FE6A66" w14:textId="3798D886" w:rsidR="00130AF9" w:rsidRPr="00AF5D25" w:rsidRDefault="00130AF9" w:rsidP="00AF5D25">
            <w:pPr>
              <w:pStyle w:val="Sinespaciado"/>
              <w:spacing w:line="360" w:lineRule="auto"/>
              <w:rPr>
                <w:rFonts w:ascii="Arial" w:hAnsi="Arial" w:cs="Arial"/>
                <w:i/>
                <w:sz w:val="24"/>
                <w:szCs w:val="24"/>
              </w:rPr>
            </w:pPr>
            <w:r w:rsidRPr="00AF5D25">
              <w:rPr>
                <w:rFonts w:ascii="Arial" w:hAnsi="Arial" w:cs="Arial"/>
                <w:i/>
                <w:sz w:val="24"/>
                <w:szCs w:val="24"/>
              </w:rPr>
              <w:t>[Pregunta para la evaluación de los aprendizajes]</w:t>
            </w:r>
          </w:p>
          <w:p w14:paraId="34BBB5C9" w14:textId="5EB7E0BE" w:rsidR="00130AF9" w:rsidRPr="00AF5D25" w:rsidRDefault="00130AF9" w:rsidP="00AF5D25">
            <w:pPr>
              <w:pStyle w:val="Sinespaciado"/>
              <w:spacing w:line="360" w:lineRule="auto"/>
              <w:rPr>
                <w:rFonts w:ascii="Arial" w:hAnsi="Arial" w:cs="Arial"/>
                <w:sz w:val="24"/>
                <w:szCs w:val="24"/>
                <w:lang w:val="es-ES"/>
              </w:rPr>
            </w:pPr>
          </w:p>
        </w:tc>
      </w:tr>
      <w:tr w:rsidR="00130AF9" w:rsidRPr="00AF5D25" w14:paraId="42233FBE"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shd w:val="clear" w:color="auto" w:fill="C6D9F1"/>
            <w:hideMark/>
          </w:tcPr>
          <w:p w14:paraId="3A42EEDB" w14:textId="1F05022E" w:rsidR="00130AF9" w:rsidRPr="00AF5D25" w:rsidRDefault="000D60A8" w:rsidP="00AF5D25">
            <w:pPr>
              <w:spacing w:before="60" w:after="60" w:line="360" w:lineRule="auto"/>
              <w:rPr>
                <w:rFonts w:ascii="Arial" w:eastAsia="Calibri" w:hAnsi="Arial" w:cs="Arial"/>
              </w:rPr>
            </w:pPr>
            <w:r w:rsidRPr="00AF5D25">
              <w:rPr>
                <w:rFonts w:ascii="Arial" w:eastAsia="Calibri" w:hAnsi="Arial" w:cs="Arial"/>
              </w:rPr>
              <w:lastRenderedPageBreak/>
              <w:t>15:3</w:t>
            </w:r>
            <w:r w:rsidR="00130AF9" w:rsidRPr="00AF5D25">
              <w:rPr>
                <w:rFonts w:ascii="Arial" w:eastAsia="Calibri" w:hAnsi="Arial" w:cs="Arial"/>
              </w:rPr>
              <w:t xml:space="preserve">0 – </w:t>
            </w:r>
          </w:p>
          <w:p w14:paraId="34D225D2" w14:textId="1E69A115" w:rsidR="00130AF9" w:rsidRPr="00AF5D25" w:rsidRDefault="000D60A8" w:rsidP="00AF5D25">
            <w:pPr>
              <w:spacing w:before="60" w:after="60" w:line="360" w:lineRule="auto"/>
              <w:rPr>
                <w:rFonts w:ascii="Arial" w:eastAsia="Calibri" w:hAnsi="Arial" w:cs="Arial"/>
              </w:rPr>
            </w:pPr>
            <w:r w:rsidRPr="00AF5D25">
              <w:rPr>
                <w:rFonts w:ascii="Arial" w:eastAsia="Calibri" w:hAnsi="Arial" w:cs="Arial"/>
              </w:rPr>
              <w:t>15:4</w:t>
            </w:r>
            <w:r w:rsidR="00130AF9" w:rsidRPr="00AF5D25">
              <w:rPr>
                <w:rFonts w:ascii="Arial" w:eastAsia="Calibri" w:hAnsi="Arial" w:cs="Arial"/>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C6D9F1"/>
            <w:hideMark/>
          </w:tcPr>
          <w:p w14:paraId="7D01B018" w14:textId="77777777"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 xml:space="preserve">Receso (Té o café) </w:t>
            </w:r>
          </w:p>
        </w:tc>
        <w:tc>
          <w:tcPr>
            <w:tcW w:w="1984" w:type="dxa"/>
            <w:tcBorders>
              <w:top w:val="single" w:sz="4" w:space="0" w:color="000000"/>
              <w:left w:val="single" w:sz="4" w:space="0" w:color="000000"/>
              <w:bottom w:val="single" w:sz="4" w:space="0" w:color="000000"/>
              <w:right w:val="single" w:sz="4" w:space="0" w:color="000000"/>
            </w:tcBorders>
            <w:shd w:val="clear" w:color="auto" w:fill="C6D9F1"/>
          </w:tcPr>
          <w:p w14:paraId="44CD7B82" w14:textId="77777777" w:rsidR="00130AF9" w:rsidRPr="00AF5D25" w:rsidRDefault="00130AF9" w:rsidP="00AF5D25">
            <w:pPr>
              <w:spacing w:before="60" w:after="60" w:line="360" w:lineRule="auto"/>
              <w:rPr>
                <w:rFonts w:ascii="Arial" w:eastAsia="Calibri" w:hAnsi="Arial" w:cs="Arial"/>
              </w:rPr>
            </w:pPr>
          </w:p>
        </w:tc>
        <w:tc>
          <w:tcPr>
            <w:tcW w:w="4395" w:type="dxa"/>
            <w:tcBorders>
              <w:top w:val="single" w:sz="4" w:space="0" w:color="000000"/>
              <w:left w:val="single" w:sz="4" w:space="0" w:color="000000"/>
              <w:bottom w:val="single" w:sz="4" w:space="0" w:color="000000"/>
              <w:right w:val="single" w:sz="4" w:space="0" w:color="000000"/>
            </w:tcBorders>
            <w:shd w:val="clear" w:color="auto" w:fill="C6D9F1"/>
          </w:tcPr>
          <w:p w14:paraId="1A080E8F" w14:textId="77777777" w:rsidR="00130AF9" w:rsidRPr="00AF5D25" w:rsidRDefault="00130AF9" w:rsidP="00AF5D25">
            <w:pPr>
              <w:spacing w:before="60" w:after="60" w:line="360" w:lineRule="auto"/>
              <w:rPr>
                <w:rFonts w:ascii="Arial" w:eastAsia="Calibri" w:hAnsi="Arial" w:cs="Arial"/>
              </w:rPr>
            </w:pPr>
          </w:p>
        </w:tc>
      </w:tr>
      <w:tr w:rsidR="00130AF9" w:rsidRPr="00AF5D25" w14:paraId="6CB0E343"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shd w:val="clear" w:color="auto" w:fill="auto"/>
            <w:hideMark/>
          </w:tcPr>
          <w:p w14:paraId="6CF5D177" w14:textId="59B57ED5" w:rsidR="00130AF9" w:rsidRPr="00AF5D25" w:rsidRDefault="000D60A8" w:rsidP="00AF5D25">
            <w:pPr>
              <w:spacing w:before="60" w:after="60" w:line="360" w:lineRule="auto"/>
              <w:rPr>
                <w:rFonts w:ascii="Arial" w:eastAsia="Calibri" w:hAnsi="Arial" w:cs="Arial"/>
              </w:rPr>
            </w:pPr>
            <w:r w:rsidRPr="00AF5D25">
              <w:rPr>
                <w:rFonts w:ascii="Arial" w:eastAsia="Calibri" w:hAnsi="Arial" w:cs="Arial"/>
              </w:rPr>
              <w:t>15:45</w:t>
            </w:r>
            <w:r w:rsidR="00130AF9" w:rsidRPr="00AF5D25">
              <w:rPr>
                <w:rFonts w:ascii="Arial" w:eastAsia="Calibri" w:hAnsi="Arial" w:cs="Arial"/>
              </w:rPr>
              <w:t xml:space="preserve"> – </w:t>
            </w:r>
          </w:p>
          <w:p w14:paraId="2D71A8A9" w14:textId="7019D90A" w:rsidR="00130AF9" w:rsidRPr="00AF5D25" w:rsidRDefault="000D60A8" w:rsidP="00AF5D25">
            <w:pPr>
              <w:spacing w:before="60" w:after="60" w:line="360" w:lineRule="auto"/>
              <w:rPr>
                <w:rFonts w:ascii="Arial" w:eastAsia="Calibri" w:hAnsi="Arial" w:cs="Arial"/>
              </w:rPr>
            </w:pPr>
            <w:r w:rsidRPr="00AF5D25">
              <w:rPr>
                <w:rFonts w:ascii="Arial" w:eastAsia="Calibri" w:hAnsi="Arial" w:cs="Arial"/>
              </w:rPr>
              <w:t>16:15</w:t>
            </w: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14:paraId="7C601A8E" w14:textId="77777777"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Línea de tiempo sobre un proceso de salvaguardia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DE7BE83" w14:textId="77777777"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Cartulina o papelotes, plumones, diapositivas o cualquier lienzo en blanco</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E84640F" w14:textId="76DC5993"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¿En qué secuencia se han ido desarrollando las distintas medidas en este proceso de salvaguardia?, ¿considera que hay una lógica en esa secuencia?</w:t>
            </w:r>
          </w:p>
          <w:p w14:paraId="6AAC3D19" w14:textId="235E80F3"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¿De qué manera se van alternando los distintos tipos de medidas planteados por la Convención 2003?</w:t>
            </w:r>
          </w:p>
        </w:tc>
      </w:tr>
      <w:tr w:rsidR="00130AF9" w:rsidRPr="00AF5D25" w14:paraId="02DF4444"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shd w:val="clear" w:color="auto" w:fill="auto"/>
            <w:hideMark/>
          </w:tcPr>
          <w:p w14:paraId="590B72DB" w14:textId="33CA90FB" w:rsidR="00130AF9" w:rsidRPr="00AF5D25" w:rsidRDefault="000D60A8" w:rsidP="00AF5D25">
            <w:pPr>
              <w:spacing w:before="60" w:after="60" w:line="360" w:lineRule="auto"/>
              <w:rPr>
                <w:rFonts w:ascii="Arial" w:eastAsia="Calibri" w:hAnsi="Arial" w:cs="Arial"/>
              </w:rPr>
            </w:pPr>
            <w:r w:rsidRPr="00AF5D25">
              <w:rPr>
                <w:rFonts w:ascii="Arial" w:eastAsia="Calibri" w:hAnsi="Arial" w:cs="Arial"/>
              </w:rPr>
              <w:t>16:15 – 17</w:t>
            </w:r>
            <w:r w:rsidR="00130AF9" w:rsidRPr="00AF5D25">
              <w:rPr>
                <w:rFonts w:ascii="Arial" w:eastAsia="Calibri" w:hAnsi="Arial" w:cs="Arial"/>
              </w:rPr>
              <w:t>:00</w:t>
            </w: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14:paraId="27421C98" w14:textId="4FBBB076"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 xml:space="preserve">Presentación </w:t>
            </w:r>
            <w:r w:rsidR="00516CB6">
              <w:rPr>
                <w:rFonts w:ascii="Arial" w:eastAsia="Calibri" w:hAnsi="Arial" w:cs="Arial"/>
              </w:rPr>
              <w:t>m</w:t>
            </w:r>
            <w:r w:rsidRPr="00AF5D25">
              <w:rPr>
                <w:rFonts w:ascii="Arial" w:eastAsia="Calibri" w:hAnsi="Arial" w:cs="Arial"/>
              </w:rPr>
              <w:t>agistral – Unidad 3: de la participación a la gestión comunitaria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E4FAF50" w14:textId="7774D82A"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 xml:space="preserve">Texto </w:t>
            </w:r>
            <w:r w:rsidR="00516CB6">
              <w:rPr>
                <w:rFonts w:ascii="Arial" w:eastAsia="Calibri" w:hAnsi="Arial" w:cs="Arial"/>
              </w:rPr>
              <w:t>b</w:t>
            </w:r>
            <w:r w:rsidRPr="00AF5D25">
              <w:rPr>
                <w:rFonts w:ascii="Arial" w:eastAsia="Calibri" w:hAnsi="Arial" w:cs="Arial"/>
              </w:rPr>
              <w:t>ase</w:t>
            </w:r>
          </w:p>
          <w:p w14:paraId="42055D77" w14:textId="77777777"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Texto de la Convención</w:t>
            </w:r>
          </w:p>
          <w:p w14:paraId="62DF6A0E" w14:textId="77777777"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PPT</w:t>
            </w:r>
          </w:p>
          <w:p w14:paraId="2FF49465" w14:textId="05D14819" w:rsidR="00130AF9" w:rsidRPr="00AF5D25" w:rsidRDefault="00516CB6" w:rsidP="00AF5D25">
            <w:pPr>
              <w:spacing w:before="60" w:after="60" w:line="360" w:lineRule="auto"/>
              <w:rPr>
                <w:rFonts w:ascii="Arial" w:eastAsia="Calibri" w:hAnsi="Arial" w:cs="Arial"/>
              </w:rPr>
            </w:pPr>
            <w:r>
              <w:rPr>
                <w:rFonts w:ascii="Arial" w:eastAsia="Calibri" w:hAnsi="Arial" w:cs="Arial"/>
              </w:rPr>
              <w:t>p</w:t>
            </w:r>
            <w:r w:rsidR="00130AF9" w:rsidRPr="00AF5D25">
              <w:rPr>
                <w:rFonts w:ascii="Arial" w:eastAsia="Calibri" w:hAnsi="Arial" w:cs="Arial"/>
              </w:rPr>
              <w:t>royector, pantallas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4EDC374" w14:textId="77777777"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¿De qué manera un trabajo colaborativo puede ayudar a la sostenibilidad de las medidas de salvaguardia?</w:t>
            </w:r>
          </w:p>
          <w:p w14:paraId="40700E09" w14:textId="77777777" w:rsidR="00130AF9" w:rsidRPr="00AF5D25" w:rsidRDefault="00130AF9" w:rsidP="00AF5D25">
            <w:pPr>
              <w:spacing w:before="60" w:after="60" w:line="360" w:lineRule="auto"/>
              <w:rPr>
                <w:rFonts w:ascii="Arial" w:eastAsia="Calibri" w:hAnsi="Arial" w:cs="Arial"/>
              </w:rPr>
            </w:pPr>
          </w:p>
          <w:p w14:paraId="25D74165" w14:textId="77777777" w:rsidR="00130AF9" w:rsidRPr="00AF5D25" w:rsidRDefault="00130AF9" w:rsidP="00AF5D25">
            <w:pPr>
              <w:spacing w:before="60" w:after="60" w:line="360" w:lineRule="auto"/>
              <w:rPr>
                <w:rFonts w:ascii="Arial" w:eastAsia="Calibri" w:hAnsi="Arial" w:cs="Arial"/>
              </w:rPr>
            </w:pPr>
            <w:r w:rsidRPr="00AF5D25">
              <w:rPr>
                <w:rFonts w:ascii="Arial" w:eastAsia="Calibri" w:hAnsi="Arial" w:cs="Arial"/>
              </w:rPr>
              <w:t xml:space="preserve">¿Qué importancia tiene el desarrollo de un proceso participativo y reflexivo en el ejercicio de identificar y registrar la manifestación del PCI? </w:t>
            </w:r>
          </w:p>
          <w:p w14:paraId="3666051F" w14:textId="7B85BE32" w:rsidR="00130AF9" w:rsidRPr="006E139C" w:rsidRDefault="003E5621" w:rsidP="00AF5D25">
            <w:pPr>
              <w:spacing w:before="60" w:after="60" w:line="360" w:lineRule="auto"/>
              <w:rPr>
                <w:rFonts w:ascii="Arial" w:eastAsia="Calibri" w:hAnsi="Arial" w:cs="Arial"/>
                <w:i/>
              </w:rPr>
            </w:pPr>
            <w:r w:rsidRPr="00AF5D25">
              <w:rPr>
                <w:rFonts w:ascii="Arial" w:eastAsia="Calibri" w:hAnsi="Arial" w:cs="Arial"/>
                <w:i/>
              </w:rPr>
              <w:t>[Pregunta para la evaluación de los</w:t>
            </w:r>
            <w:r w:rsidR="00130AF9" w:rsidRPr="00AF5D25">
              <w:rPr>
                <w:rFonts w:ascii="Arial" w:eastAsia="Calibri" w:hAnsi="Arial" w:cs="Arial"/>
                <w:i/>
              </w:rPr>
              <w:t xml:space="preserve"> aprendizaje</w:t>
            </w:r>
            <w:r w:rsidRPr="00AF5D25">
              <w:rPr>
                <w:rFonts w:ascii="Arial" w:eastAsia="Calibri" w:hAnsi="Arial" w:cs="Arial"/>
                <w:i/>
              </w:rPr>
              <w:t>s</w:t>
            </w:r>
            <w:r w:rsidR="00130AF9" w:rsidRPr="00AF5D25">
              <w:rPr>
                <w:rFonts w:ascii="Arial" w:eastAsia="Calibri" w:hAnsi="Arial" w:cs="Arial"/>
                <w:i/>
              </w:rPr>
              <w:t>]</w:t>
            </w:r>
          </w:p>
        </w:tc>
      </w:tr>
      <w:tr w:rsidR="000D60A8" w:rsidRPr="00AF5D25" w14:paraId="211D8665" w14:textId="77777777" w:rsidTr="006E139C">
        <w:trPr>
          <w:cantSplit/>
        </w:trPr>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572DD694" w14:textId="31B15B2C" w:rsidR="000D60A8" w:rsidRPr="00AF5D25" w:rsidRDefault="000D60A8" w:rsidP="00AF5D25">
            <w:pPr>
              <w:spacing w:before="60" w:after="60" w:line="360" w:lineRule="auto"/>
              <w:rPr>
                <w:rFonts w:ascii="Arial" w:eastAsia="Calibri" w:hAnsi="Arial" w:cs="Arial"/>
              </w:rPr>
            </w:pPr>
            <w:r w:rsidRPr="00AF5D25">
              <w:rPr>
                <w:rFonts w:ascii="Arial" w:eastAsia="Calibri" w:hAnsi="Arial" w:cs="Arial"/>
              </w:rPr>
              <w:t>17:00 – 17:15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48DDFC2" w14:textId="22DF334C" w:rsidR="000D60A8" w:rsidRPr="00AF5D25" w:rsidRDefault="000D60A8" w:rsidP="00AF5D25">
            <w:pPr>
              <w:spacing w:before="60" w:after="60" w:line="360" w:lineRule="auto"/>
              <w:rPr>
                <w:rFonts w:ascii="Arial" w:eastAsia="Calibri" w:hAnsi="Arial" w:cs="Arial"/>
              </w:rPr>
            </w:pPr>
            <w:r w:rsidRPr="00AF5D25">
              <w:rPr>
                <w:rFonts w:ascii="Arial" w:eastAsia="Calibri" w:hAnsi="Arial" w:cs="Arial"/>
              </w:rPr>
              <w:t>Pregunta de cierre del Módulo 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1CDCFD9" w14:textId="2CD9972E" w:rsidR="000D60A8" w:rsidRPr="00AF5D25" w:rsidRDefault="000D60A8" w:rsidP="00AF5D25">
            <w:pPr>
              <w:spacing w:before="60" w:after="60" w:line="360" w:lineRule="auto"/>
              <w:rPr>
                <w:rFonts w:ascii="Arial" w:eastAsia="Calibri" w:hAnsi="Arial" w:cs="Arial"/>
              </w:rPr>
            </w:pPr>
            <w:r w:rsidRPr="00AF5D25">
              <w:rPr>
                <w:rFonts w:ascii="Arial" w:hAnsi="Arial" w:cs="Arial"/>
              </w:rPr>
              <w:t>Tarjetas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FAB7E69" w14:textId="32898D6A" w:rsidR="000D60A8" w:rsidRPr="00AF5D25" w:rsidRDefault="000D60A8" w:rsidP="00AF5D25">
            <w:pPr>
              <w:spacing w:before="60" w:after="60" w:line="360" w:lineRule="auto"/>
              <w:rPr>
                <w:rFonts w:ascii="Arial" w:eastAsia="Calibri" w:hAnsi="Arial" w:cs="Arial"/>
              </w:rPr>
            </w:pPr>
            <w:r w:rsidRPr="00AF5D25">
              <w:rPr>
                <w:rFonts w:ascii="Arial" w:hAnsi="Arial" w:cs="Arial"/>
              </w:rPr>
              <w:t>¿Cuál ha sido el aprendizaje más significativo durante la sesión/día y por qué?</w:t>
            </w:r>
          </w:p>
        </w:tc>
      </w:tr>
    </w:tbl>
    <w:p w14:paraId="0574798B" w14:textId="77777777" w:rsidR="00307789" w:rsidRPr="00AF5D25" w:rsidRDefault="00307789" w:rsidP="006E139C">
      <w:pPr>
        <w:pStyle w:val="Ttulo3"/>
        <w:rPr>
          <w:rFonts w:ascii="Arial" w:hAnsi="Arial" w:cs="Arial"/>
          <w:lang w:val="es-ES"/>
        </w:rPr>
      </w:pPr>
    </w:p>
    <w:p w14:paraId="450B2304" w14:textId="693B9A10" w:rsidR="00307789" w:rsidRPr="00AF5D25" w:rsidRDefault="00EA0ABC" w:rsidP="006E139C">
      <w:pPr>
        <w:pStyle w:val="Ttulo3"/>
        <w:rPr>
          <w:rFonts w:ascii="Arial" w:hAnsi="Arial" w:cs="Arial"/>
          <w:b/>
          <w:lang w:val="es-ES"/>
        </w:rPr>
      </w:pPr>
      <w:r w:rsidRPr="00AF5D25">
        <w:rPr>
          <w:rFonts w:ascii="Arial" w:hAnsi="Arial" w:cs="Arial"/>
          <w:b/>
          <w:lang w:val="es-ES"/>
        </w:rPr>
        <w:t>ANEXO 1 - Estudio</w:t>
      </w:r>
      <w:r w:rsidR="00307789" w:rsidRPr="00AF5D25">
        <w:rPr>
          <w:rFonts w:ascii="Arial" w:hAnsi="Arial" w:cs="Arial"/>
          <w:b/>
          <w:lang w:val="es-ES"/>
        </w:rPr>
        <w:t xml:space="preserve"> de Caso para el Módulo 4</w:t>
      </w:r>
    </w:p>
    <w:p w14:paraId="574B1A8E" w14:textId="2E924F8D" w:rsidR="00307789" w:rsidRPr="00AF5D25" w:rsidRDefault="00307789" w:rsidP="00AF5D25">
      <w:pPr>
        <w:spacing w:line="360" w:lineRule="auto"/>
        <w:jc w:val="both"/>
        <w:rPr>
          <w:rFonts w:ascii="Arial" w:hAnsi="Arial" w:cs="Arial"/>
          <w:b/>
          <w:lang w:val="es-ES"/>
        </w:rPr>
      </w:pPr>
      <w:r w:rsidRPr="00AF5D25">
        <w:rPr>
          <w:rFonts w:ascii="Arial" w:hAnsi="Arial" w:cs="Arial"/>
          <w:b/>
          <w:lang w:val="es-ES"/>
        </w:rPr>
        <w:t>Salvaguardia del PCI x emprendimientos de infraestructura</w:t>
      </w:r>
    </w:p>
    <w:p w14:paraId="7746AC13" w14:textId="07439425" w:rsidR="00307789" w:rsidRPr="00AF5D25" w:rsidRDefault="00307789" w:rsidP="00AF5D25">
      <w:pPr>
        <w:spacing w:line="360" w:lineRule="auto"/>
        <w:jc w:val="both"/>
        <w:rPr>
          <w:rFonts w:ascii="Arial" w:hAnsi="Arial" w:cs="Arial"/>
          <w:lang w:val="es-ES"/>
        </w:rPr>
      </w:pPr>
      <w:r w:rsidRPr="00AF5D25">
        <w:rPr>
          <w:rFonts w:ascii="Arial" w:hAnsi="Arial" w:cs="Arial"/>
          <w:lang w:val="es-ES"/>
        </w:rPr>
        <w:t xml:space="preserve">En el país X, el poder ejecutivo nacional es el responsable </w:t>
      </w:r>
      <w:r w:rsidR="00516CB6">
        <w:rPr>
          <w:rFonts w:ascii="Arial" w:hAnsi="Arial" w:cs="Arial"/>
          <w:lang w:val="es-ES"/>
        </w:rPr>
        <w:t>de</w:t>
      </w:r>
      <w:r w:rsidRPr="00AF5D25">
        <w:rPr>
          <w:rFonts w:ascii="Arial" w:hAnsi="Arial" w:cs="Arial"/>
          <w:lang w:val="es-ES"/>
        </w:rPr>
        <w:t xml:space="preserve"> aprobar, en todo el territorio nacional, la ejecución y </w:t>
      </w:r>
      <w:r w:rsidR="00516CB6">
        <w:rPr>
          <w:rFonts w:ascii="Arial" w:hAnsi="Arial" w:cs="Arial"/>
          <w:lang w:val="es-ES"/>
        </w:rPr>
        <w:t xml:space="preserve">la </w:t>
      </w:r>
      <w:r w:rsidRPr="00AF5D25">
        <w:rPr>
          <w:rFonts w:ascii="Arial" w:hAnsi="Arial" w:cs="Arial"/>
          <w:lang w:val="es-ES"/>
        </w:rPr>
        <w:t>expansión de proyectos de infraestructura</w:t>
      </w:r>
      <w:r w:rsidR="00516CB6">
        <w:rPr>
          <w:rFonts w:ascii="Arial" w:hAnsi="Arial" w:cs="Arial"/>
          <w:lang w:val="es-ES"/>
        </w:rPr>
        <w:t>,</w:t>
      </w:r>
      <w:r w:rsidRPr="00AF5D25">
        <w:rPr>
          <w:rFonts w:ascii="Arial" w:hAnsi="Arial" w:cs="Arial"/>
          <w:lang w:val="es-ES"/>
        </w:rPr>
        <w:t xml:space="preserve"> los cuales implican en un alto impacto ambiental. Estos pueden ser de proyectos de </w:t>
      </w:r>
      <w:r w:rsidRPr="00AF5D25">
        <w:rPr>
          <w:rFonts w:ascii="Arial" w:hAnsi="Arial" w:cs="Arial"/>
          <w:lang w:val="es-ES"/>
        </w:rPr>
        <w:lastRenderedPageBreak/>
        <w:t>minería, plantas hidroeléctricas, estradas u otros y, en muchos casos</w:t>
      </w:r>
      <w:r w:rsidR="00516CB6">
        <w:rPr>
          <w:rFonts w:ascii="Arial" w:hAnsi="Arial" w:cs="Arial"/>
          <w:lang w:val="es-ES"/>
        </w:rPr>
        <w:t>,</w:t>
      </w:r>
      <w:r w:rsidRPr="00AF5D25">
        <w:rPr>
          <w:rFonts w:ascii="Arial" w:hAnsi="Arial" w:cs="Arial"/>
          <w:lang w:val="es-ES"/>
        </w:rPr>
        <w:t xml:space="preserve"> afectan tierras donde viven poblaciones indígenas y poblaciones tradicionales. En la gran mayoría de los casos, este tipo de proyecto afecta gravemente la dinámica sociocultural y la identidad de las poblaciones ahí localizadas. Por estas razones, el Estado en el país X estableció una legislación ambiental que establece la necesidad de realizar estudios de impacto socioambiental, y un proceso de consulta libre previa e informada a las comunidades afectadas.</w:t>
      </w:r>
    </w:p>
    <w:p w14:paraId="0B3881C4" w14:textId="10316868" w:rsidR="00307789" w:rsidRPr="00AF5D25" w:rsidRDefault="00307789" w:rsidP="00AF5D25">
      <w:pPr>
        <w:spacing w:line="360" w:lineRule="auto"/>
        <w:jc w:val="both"/>
        <w:rPr>
          <w:rFonts w:ascii="Arial" w:hAnsi="Arial" w:cs="Arial"/>
          <w:lang w:val="es-ES"/>
        </w:rPr>
      </w:pPr>
      <w:r w:rsidRPr="00AF5D25">
        <w:rPr>
          <w:rFonts w:ascii="Arial" w:hAnsi="Arial" w:cs="Arial"/>
          <w:lang w:val="es-ES"/>
        </w:rPr>
        <w:t xml:space="preserve">Sin embargo, no hay en el ámbito de Ministerio de </w:t>
      </w:r>
      <w:r w:rsidR="00D80D9B">
        <w:rPr>
          <w:rFonts w:ascii="Arial" w:hAnsi="Arial" w:cs="Arial"/>
          <w:lang w:val="es-ES"/>
        </w:rPr>
        <w:t>C</w:t>
      </w:r>
      <w:r w:rsidRPr="00AF5D25">
        <w:rPr>
          <w:rFonts w:ascii="Arial" w:hAnsi="Arial" w:cs="Arial"/>
          <w:lang w:val="es-ES"/>
        </w:rPr>
        <w:t xml:space="preserve">ultura del país una legislación específica para el </w:t>
      </w:r>
      <w:r w:rsidR="00516CB6">
        <w:rPr>
          <w:rFonts w:ascii="Arial" w:hAnsi="Arial" w:cs="Arial"/>
          <w:lang w:val="es-ES"/>
        </w:rPr>
        <w:t>PCI</w:t>
      </w:r>
      <w:r w:rsidRPr="00AF5D25">
        <w:rPr>
          <w:rFonts w:ascii="Arial" w:hAnsi="Arial" w:cs="Arial"/>
          <w:lang w:val="es-ES"/>
        </w:rPr>
        <w:t xml:space="preserve"> que establezca las formas de trabajo y de salvaguardia de este tipo de patrimonio. El país cuenta con un equipo especializado en el tema y algunos trabajos de sensibilización y salvaguardia en ese campo, pero estos procedimientos no están extendidos en todo el país.</w:t>
      </w:r>
    </w:p>
    <w:p w14:paraId="11D6EB30" w14:textId="674578EF" w:rsidR="00307789" w:rsidRPr="00AF5D25" w:rsidRDefault="00307789" w:rsidP="00AF5D25">
      <w:pPr>
        <w:spacing w:line="360" w:lineRule="auto"/>
        <w:jc w:val="both"/>
        <w:rPr>
          <w:rFonts w:ascii="Arial" w:hAnsi="Arial" w:cs="Arial"/>
          <w:lang w:val="es-ES"/>
        </w:rPr>
      </w:pPr>
      <w:r w:rsidRPr="00AF5D25">
        <w:rPr>
          <w:rFonts w:ascii="Arial" w:hAnsi="Arial" w:cs="Arial"/>
          <w:lang w:val="es-ES"/>
        </w:rPr>
        <w:t>De esa manera, aunque la legislación ambiental prevea la necesidad de establecer estudios de patrimonio inmaterial y el consentimiento libre previo e informado de estas comunidades, no hay en el país un protocolo establecido para estas prácticas. Así que los estudios realizados presentan calidades muy distintas, siendo algunos mal elaborados, por lo que no aportan a los procesos de salvaguardia. Además, al no haber un mecanismo de protección de estos bienes por parte del Estado, las acciones desarrolladas por las compañías no están basadas en metodologías adoptadas nacionalmente y tampoco insertadas en políticas más ampl</w:t>
      </w:r>
      <w:r w:rsidR="00516CB6">
        <w:rPr>
          <w:rFonts w:ascii="Arial" w:hAnsi="Arial" w:cs="Arial"/>
          <w:lang w:val="es-ES"/>
        </w:rPr>
        <w:t>i</w:t>
      </w:r>
      <w:r w:rsidRPr="00AF5D25">
        <w:rPr>
          <w:rFonts w:ascii="Arial" w:hAnsi="Arial" w:cs="Arial"/>
          <w:lang w:val="es-ES"/>
        </w:rPr>
        <w:t>as de salvaguardia del PCI.</w:t>
      </w:r>
    </w:p>
    <w:p w14:paraId="2E432994" w14:textId="1A3A7EB0" w:rsidR="00307789" w:rsidRPr="00AF5D25" w:rsidRDefault="00307789" w:rsidP="00AF5D25">
      <w:pPr>
        <w:spacing w:line="360" w:lineRule="auto"/>
        <w:jc w:val="both"/>
        <w:rPr>
          <w:rFonts w:ascii="Arial" w:hAnsi="Arial" w:cs="Arial"/>
          <w:lang w:val="es-ES"/>
        </w:rPr>
      </w:pPr>
      <w:r w:rsidRPr="00AF5D25">
        <w:rPr>
          <w:rFonts w:ascii="Arial" w:hAnsi="Arial" w:cs="Arial"/>
          <w:lang w:val="es-ES"/>
        </w:rPr>
        <w:t>Por estas razones, el Gobierno inició un proceso de capacitación de los</w:t>
      </w:r>
      <w:r w:rsidR="00D80D9B">
        <w:rPr>
          <w:rFonts w:ascii="Arial" w:hAnsi="Arial" w:cs="Arial"/>
          <w:lang w:val="es-ES"/>
        </w:rPr>
        <w:t>/as</w:t>
      </w:r>
      <w:r w:rsidRPr="00AF5D25">
        <w:rPr>
          <w:rFonts w:ascii="Arial" w:hAnsi="Arial" w:cs="Arial"/>
          <w:lang w:val="es-ES"/>
        </w:rPr>
        <w:t xml:space="preserve"> funcionarios</w:t>
      </w:r>
      <w:r w:rsidR="00D80D9B">
        <w:rPr>
          <w:rFonts w:ascii="Arial" w:hAnsi="Arial" w:cs="Arial"/>
          <w:lang w:val="es-ES"/>
        </w:rPr>
        <w:t>/as</w:t>
      </w:r>
      <w:r w:rsidRPr="00AF5D25">
        <w:rPr>
          <w:rFonts w:ascii="Arial" w:hAnsi="Arial" w:cs="Arial"/>
          <w:lang w:val="es-ES"/>
        </w:rPr>
        <w:t xml:space="preserve"> de PCI en el país con el objetivo de elaborar y promulgar la legislación para la salvaguardia del PCI en el país. Según su experiencia, los técnicos del patrimonio inmaterial creen necesario elaborar una legislación que involucre no solamente el área ambiental, sino también otras áreas relacionadas con el patrimonio inmaterial, tales como educación y salud.</w:t>
      </w:r>
    </w:p>
    <w:p w14:paraId="619EE1F7" w14:textId="77777777" w:rsidR="00307789" w:rsidRPr="00AF5D25" w:rsidRDefault="00307789" w:rsidP="00AF5D25">
      <w:pPr>
        <w:spacing w:line="360" w:lineRule="auto"/>
        <w:jc w:val="both"/>
        <w:rPr>
          <w:rFonts w:ascii="Arial" w:hAnsi="Arial" w:cs="Arial"/>
          <w:lang w:val="es-ES"/>
        </w:rPr>
      </w:pPr>
    </w:p>
    <w:p w14:paraId="274F9A59" w14:textId="039DDE60" w:rsidR="00307789" w:rsidRPr="00AF5D25" w:rsidRDefault="00307789" w:rsidP="00AF5D25">
      <w:pPr>
        <w:spacing w:line="360" w:lineRule="auto"/>
        <w:jc w:val="both"/>
        <w:rPr>
          <w:rFonts w:ascii="Arial" w:hAnsi="Arial" w:cs="Arial"/>
          <w:b/>
          <w:lang w:val="es-ES"/>
        </w:rPr>
      </w:pPr>
      <w:r w:rsidRPr="00AF5D25">
        <w:rPr>
          <w:rFonts w:ascii="Arial" w:hAnsi="Arial" w:cs="Arial"/>
          <w:b/>
          <w:lang w:val="es-ES"/>
        </w:rPr>
        <w:t>Diálogo intergeneracional para la salvaguardia de una festividad ritual.</w:t>
      </w:r>
    </w:p>
    <w:p w14:paraId="33E1051A" w14:textId="2060A0C9" w:rsidR="00307789" w:rsidRPr="00AF5D25" w:rsidRDefault="00307789" w:rsidP="00AF5D25">
      <w:pPr>
        <w:spacing w:line="360" w:lineRule="auto"/>
        <w:jc w:val="both"/>
        <w:rPr>
          <w:rFonts w:ascii="Arial" w:hAnsi="Arial" w:cs="Arial"/>
          <w:lang w:val="es-ES"/>
        </w:rPr>
      </w:pPr>
      <w:r w:rsidRPr="00AF5D25">
        <w:rPr>
          <w:rFonts w:ascii="Arial" w:hAnsi="Arial" w:cs="Arial"/>
          <w:lang w:val="es-ES"/>
        </w:rPr>
        <w:t xml:space="preserve">La fiesta Y del país Z es reconocida como una fiesta ritual de la comunidad W. La fiesta es realizada anualmente e involucra a una gran parte de los miembros de la </w:t>
      </w:r>
      <w:r w:rsidRPr="00AF5D25">
        <w:rPr>
          <w:rFonts w:ascii="Arial" w:hAnsi="Arial" w:cs="Arial"/>
          <w:lang w:val="es-ES"/>
        </w:rPr>
        <w:lastRenderedPageBreak/>
        <w:t>comunidad; cada uno de ellos juega un rol en la organización de la fiesta: los niños realizan danzas tradicionales, las cuales son transmitidas de generación en generación por la escuela local. Las mujeres preparan las comidas que son servidas a los que van a participar de la fiesta, transmitiendo una serie de conocimientos de la cocina ancestral indígena. Los hombres</w:t>
      </w:r>
      <w:r w:rsidR="00516CB6">
        <w:rPr>
          <w:rFonts w:ascii="Arial" w:hAnsi="Arial" w:cs="Arial"/>
          <w:lang w:val="es-ES"/>
        </w:rPr>
        <w:t>,</w:t>
      </w:r>
      <w:r w:rsidRPr="00AF5D25">
        <w:rPr>
          <w:rFonts w:ascii="Arial" w:hAnsi="Arial" w:cs="Arial"/>
          <w:lang w:val="es-ES"/>
        </w:rPr>
        <w:t xml:space="preserve"> a su vez</w:t>
      </w:r>
      <w:r w:rsidR="00516CB6">
        <w:rPr>
          <w:rFonts w:ascii="Arial" w:hAnsi="Arial" w:cs="Arial"/>
          <w:lang w:val="es-ES"/>
        </w:rPr>
        <w:t>,</w:t>
      </w:r>
      <w:r w:rsidRPr="00AF5D25">
        <w:rPr>
          <w:rFonts w:ascii="Arial" w:hAnsi="Arial" w:cs="Arial"/>
          <w:lang w:val="es-ES"/>
        </w:rPr>
        <w:t xml:space="preserve"> se encargan de la organización de las actividades que son desarrolladas durante la fiesta, tales como la preparación de las tiendas de comidas, la ornamentación de las calles por donde pasa la procesión; esa ornamentación es realizada con aserrín pigmentado de diferentes colores con los cuales forman dibujos como alfombras sobre las calles. Las ceremonias religiosas son organizadas por la iglesia local.</w:t>
      </w:r>
    </w:p>
    <w:p w14:paraId="45EE5C98" w14:textId="7D99C550" w:rsidR="00307789" w:rsidRPr="00AF5D25" w:rsidRDefault="00307789" w:rsidP="00AF5D25">
      <w:pPr>
        <w:spacing w:line="360" w:lineRule="auto"/>
        <w:jc w:val="both"/>
        <w:rPr>
          <w:rFonts w:ascii="Arial" w:hAnsi="Arial" w:cs="Arial"/>
          <w:lang w:val="es-ES"/>
        </w:rPr>
      </w:pPr>
      <w:r w:rsidRPr="00AF5D25">
        <w:rPr>
          <w:rFonts w:ascii="Arial" w:hAnsi="Arial" w:cs="Arial"/>
          <w:lang w:val="es-ES"/>
        </w:rPr>
        <w:t xml:space="preserve">Hace unos años, los jóvenes de la comunidad empezaron a insertar nuevos elementos en la fiesta, tales como instrumentos musicales no tradicionales, espectáculos de bandas de rock en escenarios modernos y con muchas luces. Estos cambios hicieron que muchas más personas accedieran a la fiesta, lo que hizo que ésta se volviera muy popular en la región. </w:t>
      </w:r>
    </w:p>
    <w:p w14:paraId="6463172C" w14:textId="5FE95C83" w:rsidR="00307789" w:rsidRPr="00AF5D25" w:rsidRDefault="00307789" w:rsidP="00AF5D25">
      <w:pPr>
        <w:spacing w:line="360" w:lineRule="auto"/>
        <w:jc w:val="both"/>
        <w:rPr>
          <w:rFonts w:ascii="Arial" w:hAnsi="Arial" w:cs="Arial"/>
          <w:lang w:val="es-ES"/>
        </w:rPr>
      </w:pPr>
      <w:r w:rsidRPr="00AF5D25">
        <w:rPr>
          <w:rFonts w:ascii="Arial" w:hAnsi="Arial" w:cs="Arial"/>
          <w:lang w:val="es-ES"/>
        </w:rPr>
        <w:t xml:space="preserve">Por otro lado, algunos de los ancianos de la comunidad notaron que gran parte de estas personas no iban a participar de la parte religiosa de la fiesta, sino únicamente de los conciertos musicales, desestimando su participación en una de las partes más importantes de la festividad para muchos de los miembros de la comunidad, donde lo espiritual y religioso están presentes reafirmando su visión del mundo, su historia y </w:t>
      </w:r>
      <w:r w:rsidR="00516CB6">
        <w:rPr>
          <w:rFonts w:ascii="Arial" w:hAnsi="Arial" w:cs="Arial"/>
          <w:lang w:val="es-ES"/>
        </w:rPr>
        <w:t xml:space="preserve">su </w:t>
      </w:r>
      <w:r w:rsidRPr="00AF5D25">
        <w:rPr>
          <w:rFonts w:ascii="Arial" w:hAnsi="Arial" w:cs="Arial"/>
          <w:lang w:val="es-ES"/>
        </w:rPr>
        <w:t>memoria. Esa situación pasó a generar conflictos generacionales y entre miembros de la comunidad en contra y a favor de estos conciertos. Otro problema identificado fue que a los niños no les gustaba participar de las danzas tradicionales y s</w:t>
      </w:r>
      <w:r w:rsidR="00516CB6">
        <w:rPr>
          <w:rFonts w:ascii="Arial" w:hAnsi="Arial" w:cs="Arial"/>
          <w:lang w:val="es-ES"/>
        </w:rPr>
        <w:t>ó</w:t>
      </w:r>
      <w:r w:rsidRPr="00AF5D25">
        <w:rPr>
          <w:rFonts w:ascii="Arial" w:hAnsi="Arial" w:cs="Arial"/>
          <w:lang w:val="es-ES"/>
        </w:rPr>
        <w:t>lo lo hacían porque era parte de calendario de actividades de la escuela.</w:t>
      </w:r>
    </w:p>
    <w:p w14:paraId="487CD8A9" w14:textId="6D4B4A3D" w:rsidR="00307789" w:rsidRPr="00AF5D25" w:rsidRDefault="00307789" w:rsidP="00AF5D25">
      <w:pPr>
        <w:spacing w:line="360" w:lineRule="auto"/>
        <w:jc w:val="both"/>
        <w:rPr>
          <w:rFonts w:ascii="Arial" w:hAnsi="Arial" w:cs="Arial"/>
          <w:lang w:val="es-ES"/>
        </w:rPr>
      </w:pPr>
      <w:r w:rsidRPr="00AF5D25">
        <w:rPr>
          <w:rFonts w:ascii="Arial" w:hAnsi="Arial" w:cs="Arial"/>
          <w:lang w:val="es-ES"/>
        </w:rPr>
        <w:t xml:space="preserve">En ese contexto, los miembros de la comunidad realizaron una serie de reuniones para discutir los problemas relacionados </w:t>
      </w:r>
      <w:r w:rsidR="00516CB6">
        <w:rPr>
          <w:rFonts w:ascii="Arial" w:hAnsi="Arial" w:cs="Arial"/>
          <w:lang w:val="es-ES"/>
        </w:rPr>
        <w:t>con</w:t>
      </w:r>
      <w:r w:rsidRPr="00AF5D25">
        <w:rPr>
          <w:rFonts w:ascii="Arial" w:hAnsi="Arial" w:cs="Arial"/>
          <w:lang w:val="es-ES"/>
        </w:rPr>
        <w:t xml:space="preserve"> la fiesta, las cuales contaron con la participación de representantes de todos los que tenían roles específicos en </w:t>
      </w:r>
      <w:r w:rsidR="00516CB6">
        <w:rPr>
          <w:rFonts w:ascii="Arial" w:hAnsi="Arial" w:cs="Arial"/>
          <w:lang w:val="es-ES"/>
        </w:rPr>
        <w:t>el</w:t>
      </w:r>
      <w:r w:rsidRPr="00AF5D25">
        <w:rPr>
          <w:rFonts w:ascii="Arial" w:hAnsi="Arial" w:cs="Arial"/>
          <w:lang w:val="es-ES"/>
        </w:rPr>
        <w:t xml:space="preserve">la. La primera acción fue enumerar todos los problemas vividos en la fiesta y hacer una lista de sus causas y consecuencias. De ese gran mapeo inicial, formaron grupos de discusión acerca de las soluciones posibles, divididos por temas o tipos de problema. Después, cada grupo presentó el resultado de sus discusiones en una plenaria y </w:t>
      </w:r>
      <w:r w:rsidRPr="00AF5D25">
        <w:rPr>
          <w:rFonts w:ascii="Arial" w:hAnsi="Arial" w:cs="Arial"/>
          <w:lang w:val="es-ES"/>
        </w:rPr>
        <w:lastRenderedPageBreak/>
        <w:t>decidieron cuáles de estas sugerencias podrían ser adoptadas por la comunidad. Partiendo de esa lista inicial, realizaron una planificación colectiva de cada una de las actividades. Un aspecto interesante a notar es que había muchos más problemas y dificultades para mantener la fiesta de los que habían notado los miembros en lo cotidiano. Por ello, las reuniones fueron un importante espacio de intercambio de conocimientos y de crecimiento de la comunidad.</w:t>
      </w:r>
    </w:p>
    <w:p w14:paraId="7890B7E3" w14:textId="70338466" w:rsidR="00307789" w:rsidRPr="00AF5D25" w:rsidRDefault="00307789" w:rsidP="00AF5D25">
      <w:pPr>
        <w:spacing w:line="360" w:lineRule="auto"/>
        <w:jc w:val="both"/>
        <w:rPr>
          <w:rFonts w:ascii="Arial" w:hAnsi="Arial" w:cs="Arial"/>
          <w:lang w:val="es-ES"/>
        </w:rPr>
      </w:pPr>
      <w:r w:rsidRPr="00AF5D25">
        <w:rPr>
          <w:rFonts w:ascii="Arial" w:hAnsi="Arial" w:cs="Arial"/>
          <w:lang w:val="es-ES"/>
        </w:rPr>
        <w:t>De manera general, de las reuniones resultó que:</w:t>
      </w:r>
    </w:p>
    <w:p w14:paraId="64CB801D" w14:textId="67C83821" w:rsidR="00307789" w:rsidRPr="00AF5D25" w:rsidRDefault="00307789" w:rsidP="00AF5D25">
      <w:pPr>
        <w:pStyle w:val="Prrafodelista"/>
        <w:numPr>
          <w:ilvl w:val="0"/>
          <w:numId w:val="13"/>
        </w:numPr>
        <w:spacing w:line="360" w:lineRule="auto"/>
        <w:ind w:left="426"/>
        <w:jc w:val="both"/>
        <w:rPr>
          <w:rFonts w:ascii="Arial" w:hAnsi="Arial" w:cs="Arial"/>
          <w:lang w:val="es-ES"/>
        </w:rPr>
      </w:pPr>
      <w:r w:rsidRPr="00AF5D25">
        <w:rPr>
          <w:rFonts w:ascii="Arial" w:hAnsi="Arial" w:cs="Arial"/>
          <w:lang w:val="es-ES"/>
        </w:rPr>
        <w:t>Empezaron un proceso de educación sobre la fiesta a los niños de la escuela, para que ellos pudieran comprender los significados de las danzas y no solamente su coreografía.</w:t>
      </w:r>
    </w:p>
    <w:p w14:paraId="6DFEC28E" w14:textId="71C32324" w:rsidR="00307789" w:rsidRPr="00AF5D25" w:rsidRDefault="00307789" w:rsidP="00AF5D25">
      <w:pPr>
        <w:pStyle w:val="Prrafodelista"/>
        <w:numPr>
          <w:ilvl w:val="0"/>
          <w:numId w:val="13"/>
        </w:numPr>
        <w:spacing w:line="360" w:lineRule="auto"/>
        <w:ind w:left="426"/>
        <w:jc w:val="both"/>
        <w:rPr>
          <w:rFonts w:ascii="Arial" w:hAnsi="Arial" w:cs="Arial"/>
          <w:lang w:val="es-ES"/>
        </w:rPr>
      </w:pPr>
      <w:r w:rsidRPr="00AF5D25">
        <w:rPr>
          <w:rFonts w:ascii="Arial" w:hAnsi="Arial" w:cs="Arial"/>
          <w:lang w:val="es-ES"/>
        </w:rPr>
        <w:t>Fuera añadido un día más en la fiesta, solamente para los conciertos musicales, que sería el último día de fiesta después que se realizaran las actividades religiosas.</w:t>
      </w:r>
    </w:p>
    <w:p w14:paraId="0778A209" w14:textId="0A0C31F2" w:rsidR="0093704C" w:rsidRPr="00AF5D25" w:rsidRDefault="00307789" w:rsidP="00AF5D25">
      <w:pPr>
        <w:pStyle w:val="Prrafodelista"/>
        <w:numPr>
          <w:ilvl w:val="0"/>
          <w:numId w:val="13"/>
        </w:numPr>
        <w:spacing w:line="360" w:lineRule="auto"/>
        <w:ind w:left="426"/>
        <w:jc w:val="both"/>
        <w:rPr>
          <w:rFonts w:ascii="Arial" w:hAnsi="Arial" w:cs="Arial"/>
          <w:lang w:val="es-ES"/>
        </w:rPr>
      </w:pPr>
      <w:r w:rsidRPr="00AF5D25">
        <w:rPr>
          <w:rFonts w:ascii="Arial" w:hAnsi="Arial" w:cs="Arial"/>
          <w:lang w:val="es-ES"/>
        </w:rPr>
        <w:t>Los hombres jóvenes empezaran a ayudar en las actividades de cocina, pues descubrieron que muchas de las actividades eran demasiado pesadas para las ancianas de la comunidad.</w:t>
      </w:r>
      <w:r w:rsidR="0093704C" w:rsidRPr="00AF5D25">
        <w:rPr>
          <w:rFonts w:ascii="Arial" w:hAnsi="Arial" w:cs="Arial"/>
          <w:lang w:val="es-ES"/>
        </w:rPr>
        <w:t xml:space="preserve"> </w:t>
      </w:r>
    </w:p>
    <w:p w14:paraId="15CB0D28" w14:textId="77777777" w:rsidR="00620020" w:rsidRPr="00AF5D25" w:rsidRDefault="00620020" w:rsidP="00AF5D25">
      <w:pPr>
        <w:spacing w:line="360" w:lineRule="auto"/>
        <w:jc w:val="both"/>
        <w:rPr>
          <w:rFonts w:ascii="Arial" w:hAnsi="Arial" w:cs="Arial"/>
          <w:lang w:val="es-ES"/>
        </w:rPr>
      </w:pPr>
    </w:p>
    <w:p w14:paraId="29C47559" w14:textId="77777777" w:rsidR="00620020" w:rsidRPr="00AF5D25" w:rsidRDefault="00620020" w:rsidP="00AF5D25">
      <w:pPr>
        <w:spacing w:line="360" w:lineRule="auto"/>
        <w:jc w:val="both"/>
        <w:rPr>
          <w:rFonts w:ascii="Arial" w:hAnsi="Arial" w:cs="Arial"/>
          <w:lang w:val="es-ES"/>
        </w:rPr>
      </w:pPr>
    </w:p>
    <w:p w14:paraId="70D6AB8C" w14:textId="77777777" w:rsidR="006D6FA5" w:rsidRPr="00AF5D25" w:rsidRDefault="006D6FA5" w:rsidP="00AF5D25">
      <w:pPr>
        <w:spacing w:line="360" w:lineRule="auto"/>
        <w:rPr>
          <w:rFonts w:ascii="Arial" w:hAnsi="Arial" w:cs="Arial"/>
          <w:lang w:val="es-ES"/>
        </w:rPr>
      </w:pPr>
    </w:p>
    <w:sectPr w:rsidR="006D6FA5" w:rsidRPr="00AF5D25" w:rsidSect="00AF5D25">
      <w:headerReference w:type="default" r:id="rId40"/>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F8488" w14:textId="77777777" w:rsidR="00C07E9A" w:rsidRDefault="00C07E9A" w:rsidP="008F5D8D">
      <w:r>
        <w:separator/>
      </w:r>
    </w:p>
  </w:endnote>
  <w:endnote w:type="continuationSeparator" w:id="0">
    <w:p w14:paraId="16ECC8A1" w14:textId="77777777" w:rsidR="00C07E9A" w:rsidRDefault="00C07E9A" w:rsidP="008F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D0B77" w14:textId="77777777" w:rsidR="00C07E9A" w:rsidRDefault="00C07E9A" w:rsidP="008F5D8D">
      <w:r>
        <w:separator/>
      </w:r>
    </w:p>
  </w:footnote>
  <w:footnote w:type="continuationSeparator" w:id="0">
    <w:p w14:paraId="1CA7D72F" w14:textId="77777777" w:rsidR="00C07E9A" w:rsidRDefault="00C07E9A" w:rsidP="008F5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6642B" w14:textId="77777777" w:rsidR="00965A57" w:rsidRDefault="00965A57">
    <w:pPr>
      <w:pStyle w:val="Encabezado"/>
    </w:pPr>
    <w:r>
      <w:rPr>
        <w:noProof/>
        <w:lang w:val="es-PE" w:eastAsia="es-PE"/>
      </w:rPr>
      <mc:AlternateContent>
        <mc:Choice Requires="wpg">
          <w:drawing>
            <wp:anchor distT="0" distB="0" distL="114300" distR="114300" simplePos="0" relativeHeight="251659264" behindDoc="0" locked="0" layoutInCell="1" allowOverlap="1" wp14:anchorId="00263A6C" wp14:editId="559BF336">
              <wp:simplePos x="0" y="0"/>
              <wp:positionH relativeFrom="margin">
                <wp:posOffset>0</wp:posOffset>
              </wp:positionH>
              <wp:positionV relativeFrom="paragraph">
                <wp:posOffset>-199042</wp:posOffset>
              </wp:positionV>
              <wp:extent cx="5908040" cy="568325"/>
              <wp:effectExtent l="0" t="0" r="0" b="3175"/>
              <wp:wrapNone/>
              <wp:docPr id="1" name="Grupo 14"/>
              <wp:cNvGraphicFramePr/>
              <a:graphic xmlns:a="http://schemas.openxmlformats.org/drawingml/2006/main">
                <a:graphicData uri="http://schemas.microsoft.com/office/word/2010/wordprocessingGroup">
                  <wpg:wgp>
                    <wpg:cNvGrpSpPr/>
                    <wpg:grpSpPr>
                      <a:xfrm>
                        <a:off x="0" y="0"/>
                        <a:ext cx="5908040" cy="568325"/>
                        <a:chOff x="0" y="0"/>
                        <a:chExt cx="5908040" cy="568325"/>
                      </a:xfrm>
                    </wpg:grpSpPr>
                    <wps:wsp>
                      <wps:cNvPr id="2" name="Cuadro de texto 2"/>
                      <wps:cNvSpPr txBox="1">
                        <a:spLocks noChangeArrowheads="1"/>
                      </wps:cNvSpPr>
                      <wps:spPr bwMode="auto">
                        <a:xfrm>
                          <a:off x="0" y="0"/>
                          <a:ext cx="5250815" cy="568325"/>
                        </a:xfrm>
                        <a:prstGeom prst="rect">
                          <a:avLst/>
                        </a:prstGeom>
                        <a:solidFill>
                          <a:schemeClr val="bg1">
                            <a:lumMod val="85000"/>
                          </a:schemeClr>
                        </a:solidFill>
                        <a:ln w="9525">
                          <a:noFill/>
                          <a:miter lim="800000"/>
                          <a:headEnd/>
                          <a:tailEnd/>
                        </a:ln>
                      </wps:spPr>
                      <wps:txbx>
                        <w:txbxContent>
                          <w:p w14:paraId="29753904" w14:textId="77777777" w:rsidR="00965A57" w:rsidRDefault="00965A57" w:rsidP="00836340">
                            <w:pPr>
                              <w:spacing w:line="276" w:lineRule="auto"/>
                              <w:jc w:val="right"/>
                              <w:rPr>
                                <w:rFonts w:ascii="Arial" w:hAnsi="Arial" w:cs="Arial"/>
                                <w:b/>
                                <w:sz w:val="16"/>
                                <w:szCs w:val="16"/>
                                <w:lang w:eastAsia="es-PE"/>
                              </w:rPr>
                            </w:pPr>
                            <w:r w:rsidRPr="008231AF">
                              <w:rPr>
                                <w:rFonts w:ascii="Arial" w:hAnsi="Arial" w:cs="Arial"/>
                                <w:b/>
                                <w:sz w:val="16"/>
                                <w:szCs w:val="16"/>
                                <w:lang w:eastAsia="es-PE"/>
                              </w:rPr>
                              <w:t xml:space="preserve">GUÍA </w:t>
                            </w:r>
                            <w:r>
                              <w:rPr>
                                <w:rFonts w:ascii="Arial" w:hAnsi="Arial" w:cs="Arial"/>
                                <w:b/>
                                <w:sz w:val="16"/>
                                <w:szCs w:val="16"/>
                                <w:lang w:eastAsia="es-PE"/>
                              </w:rPr>
                              <w:t>PARA EL</w:t>
                            </w:r>
                            <w:r w:rsidRPr="008231AF">
                              <w:rPr>
                                <w:rFonts w:ascii="Arial" w:hAnsi="Arial" w:cs="Arial"/>
                                <w:b/>
                                <w:sz w:val="16"/>
                                <w:szCs w:val="16"/>
                                <w:lang w:eastAsia="es-PE"/>
                              </w:rPr>
                              <w:t xml:space="preserve"> FACILITAD</w:t>
                            </w:r>
                            <w:r>
                              <w:rPr>
                                <w:rFonts w:ascii="Arial" w:hAnsi="Arial" w:cs="Arial"/>
                                <w:b/>
                                <w:sz w:val="16"/>
                                <w:szCs w:val="16"/>
                                <w:lang w:eastAsia="es-PE"/>
                              </w:rPr>
                              <w:t>OR/A</w:t>
                            </w:r>
                            <w:r>
                              <w:rPr>
                                <w:rFonts w:ascii="Arial" w:hAnsi="Arial" w:cs="Arial"/>
                                <w:b/>
                                <w:sz w:val="16"/>
                                <w:szCs w:val="16"/>
                                <w:lang w:eastAsia="es-PE"/>
                              </w:rPr>
                              <w:br/>
                              <w:t>FASCÍCULO 5- MODULO 4: MEDIDAS Y HERRAMIENTAS PARA LA SALVAGUARDIA DEL PCI</w:t>
                            </w:r>
                            <w:r w:rsidRPr="00135E7D">
                              <w:rPr>
                                <w:rFonts w:ascii="Arial" w:hAnsi="Arial" w:cs="Arial"/>
                                <w:b/>
                                <w:sz w:val="16"/>
                                <w:szCs w:val="16"/>
                                <w:lang w:eastAsia="es-PE"/>
                              </w:rPr>
                              <w:t xml:space="preserve"> </w:t>
                            </w:r>
                          </w:p>
                          <w:p w14:paraId="11191124" w14:textId="77777777" w:rsidR="00965A57" w:rsidRPr="00135E7D" w:rsidRDefault="00965A57" w:rsidP="00836340">
                            <w:pPr>
                              <w:spacing w:line="276" w:lineRule="auto"/>
                              <w:jc w:val="right"/>
                              <w:rPr>
                                <w:rFonts w:ascii="Arial" w:hAnsi="Arial" w:cs="Arial"/>
                                <w:b/>
                                <w:sz w:val="16"/>
                                <w:szCs w:val="16"/>
                                <w:lang w:eastAsia="es-PE"/>
                              </w:rPr>
                            </w:pPr>
                          </w:p>
                          <w:p w14:paraId="09B35EE2" w14:textId="77777777" w:rsidR="00965A57" w:rsidRPr="00125D94" w:rsidRDefault="00965A57" w:rsidP="00836340">
                            <w:pPr>
                              <w:jc w:val="right"/>
                              <w:rPr>
                                <w:sz w:val="16"/>
                                <w:szCs w:val="16"/>
                              </w:rPr>
                            </w:pPr>
                            <w:r>
                              <w:rPr>
                                <w:sz w:val="16"/>
                                <w:szCs w:val="16"/>
                              </w:rPr>
                              <w:t xml:space="preserve"> </w:t>
                            </w:r>
                          </w:p>
                        </w:txbxContent>
                      </wps:txbx>
                      <wps:bodyPr rot="0" vert="horz" wrap="square" lIns="91440" tIns="45720" rIns="91440" bIns="45720" anchor="t" anchorCtr="0">
                        <a:noAutofit/>
                      </wps:bodyPr>
                    </wps:wsp>
                    <wps:wsp>
                      <wps:cNvPr id="3" name="Rectángulo 9"/>
                      <wps:cNvSpPr/>
                      <wps:spPr>
                        <a:xfrm>
                          <a:off x="5415280" y="0"/>
                          <a:ext cx="492760" cy="56832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ángulo 6"/>
                      <wps:cNvSpPr/>
                      <wps:spPr>
                        <a:xfrm>
                          <a:off x="5247640" y="0"/>
                          <a:ext cx="85725" cy="568325"/>
                        </a:xfrm>
                        <a:prstGeom prst="rect">
                          <a:avLst/>
                        </a:prstGeom>
                        <a:solidFill>
                          <a:srgbClr val="C127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ángulo 7"/>
                      <wps:cNvSpPr/>
                      <wps:spPr>
                        <a:xfrm>
                          <a:off x="5334000" y="0"/>
                          <a:ext cx="85725" cy="568325"/>
                        </a:xfrm>
                        <a:prstGeom prst="rect">
                          <a:avLst/>
                        </a:prstGeom>
                        <a:solidFill>
                          <a:srgbClr val="16A5B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0263A6C" id="Grupo 14" o:spid="_x0000_s1100" style="position:absolute;margin-left:0;margin-top:-15.65pt;width:465.2pt;height:44.75pt;z-index:251659264;mso-position-horizontal-relative:margin;mso-position-vertical-relative:text" coordsize="59080,5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">
              <v:shapetype id="_x0000_t202" coordsize="21600,21600" o:spt="202" path="m,l,21600r21600,l21600,xe">
                <v:stroke joinstyle="miter"/>
                <v:path gradientshapeok="t" o:connecttype="rect"/>
              </v:shapetype>
              <v:shape id="Cuadro de texto 2" o:spid="_x0000_s1101" type="#_x0000_t202" style="position:absolute;width:52508;height:5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" fillcolor="#d8d8d8 [2732]" stroked="f">
                <v:textbox>
                  <w:txbxContent>
                    <w:p w14:paraId="29753904" w14:textId="77777777" w:rsidR="00965A57" w:rsidRDefault="00965A57" w:rsidP="00836340">
                      <w:pPr>
                        <w:spacing w:line="276" w:lineRule="auto"/>
                        <w:jc w:val="right"/>
                        <w:rPr>
                          <w:rFonts w:ascii="Arial" w:hAnsi="Arial" w:cs="Arial"/>
                          <w:b/>
                          <w:sz w:val="16"/>
                          <w:szCs w:val="16"/>
                          <w:lang w:eastAsia="es-PE"/>
                        </w:rPr>
                      </w:pPr>
                      <w:r w:rsidRPr="008231AF">
                        <w:rPr>
                          <w:rFonts w:ascii="Arial" w:hAnsi="Arial" w:cs="Arial"/>
                          <w:b/>
                          <w:sz w:val="16"/>
                          <w:szCs w:val="16"/>
                          <w:lang w:eastAsia="es-PE"/>
                        </w:rPr>
                        <w:t xml:space="preserve">GUÍA </w:t>
                      </w:r>
                      <w:r>
                        <w:rPr>
                          <w:rFonts w:ascii="Arial" w:hAnsi="Arial" w:cs="Arial"/>
                          <w:b/>
                          <w:sz w:val="16"/>
                          <w:szCs w:val="16"/>
                          <w:lang w:eastAsia="es-PE"/>
                        </w:rPr>
                        <w:t>PARA EL</w:t>
                      </w:r>
                      <w:r w:rsidRPr="008231AF">
                        <w:rPr>
                          <w:rFonts w:ascii="Arial" w:hAnsi="Arial" w:cs="Arial"/>
                          <w:b/>
                          <w:sz w:val="16"/>
                          <w:szCs w:val="16"/>
                          <w:lang w:eastAsia="es-PE"/>
                        </w:rPr>
                        <w:t xml:space="preserve"> FACILITAD</w:t>
                      </w:r>
                      <w:r>
                        <w:rPr>
                          <w:rFonts w:ascii="Arial" w:hAnsi="Arial" w:cs="Arial"/>
                          <w:b/>
                          <w:sz w:val="16"/>
                          <w:szCs w:val="16"/>
                          <w:lang w:eastAsia="es-PE"/>
                        </w:rPr>
                        <w:t>OR/A</w:t>
                      </w:r>
                      <w:r>
                        <w:rPr>
                          <w:rFonts w:ascii="Arial" w:hAnsi="Arial" w:cs="Arial"/>
                          <w:b/>
                          <w:sz w:val="16"/>
                          <w:szCs w:val="16"/>
                          <w:lang w:eastAsia="es-PE"/>
                        </w:rPr>
                        <w:br/>
                        <w:t>FASCÍCULO 5- MODULO 4: MEDIDAS Y HERRAMIENTAS PARA LA SALVAGUARDIA DEL PCI</w:t>
                      </w:r>
                      <w:r w:rsidRPr="00135E7D">
                        <w:rPr>
                          <w:rFonts w:ascii="Arial" w:hAnsi="Arial" w:cs="Arial"/>
                          <w:b/>
                          <w:sz w:val="16"/>
                          <w:szCs w:val="16"/>
                          <w:lang w:eastAsia="es-PE"/>
                        </w:rPr>
                        <w:t xml:space="preserve"> </w:t>
                      </w:r>
                    </w:p>
                    <w:p w14:paraId="11191124" w14:textId="77777777" w:rsidR="00965A57" w:rsidRPr="00135E7D" w:rsidRDefault="00965A57" w:rsidP="00836340">
                      <w:pPr>
                        <w:spacing w:line="276" w:lineRule="auto"/>
                        <w:jc w:val="right"/>
                        <w:rPr>
                          <w:rFonts w:ascii="Arial" w:hAnsi="Arial" w:cs="Arial"/>
                          <w:b/>
                          <w:sz w:val="16"/>
                          <w:szCs w:val="16"/>
                          <w:lang w:eastAsia="es-PE"/>
                        </w:rPr>
                      </w:pPr>
                    </w:p>
                    <w:p w14:paraId="09B35EE2" w14:textId="77777777" w:rsidR="00965A57" w:rsidRPr="00125D94" w:rsidRDefault="00965A57" w:rsidP="00836340">
                      <w:pPr>
                        <w:jc w:val="right"/>
                        <w:rPr>
                          <w:sz w:val="16"/>
                          <w:szCs w:val="16"/>
                        </w:rPr>
                      </w:pPr>
                      <w:r>
                        <w:rPr>
                          <w:sz w:val="16"/>
                          <w:szCs w:val="16"/>
                        </w:rPr>
                        <w:t xml:space="preserve"> </w:t>
                      </w:r>
                    </w:p>
                  </w:txbxContent>
                </v:textbox>
              </v:shape>
              <v:rect id="Rectángulo 9" o:spid="_x0000_s1102" style="position:absolute;left:54152;width:4928;height:5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" fillcolor="#747070 [1614]" stroked="f" strokeweight="1pt"/>
              <v:rect id="Rectángulo 6" o:spid="_x0000_s1103" style="position:absolute;left:52476;width:857;height:5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" fillcolor="#c12727" stroked="f" strokeweight="1pt"/>
              <v:rect id="Rectángulo 7" o:spid="_x0000_s1104" style="position:absolute;left:53340;width:857;height:5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" fillcolor="#16a5b7" stroked="f" strokeweight="1pt"/>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22470"/>
    <w:multiLevelType w:val="hybridMultilevel"/>
    <w:tmpl w:val="31F4DE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CA5951"/>
    <w:multiLevelType w:val="hybridMultilevel"/>
    <w:tmpl w:val="A2AAE6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71E2E2D"/>
    <w:multiLevelType w:val="hybridMultilevel"/>
    <w:tmpl w:val="97D2CB9A"/>
    <w:lvl w:ilvl="0" w:tplc="79F41C28">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084B5EF4"/>
    <w:multiLevelType w:val="hybridMultilevel"/>
    <w:tmpl w:val="8012C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29156F"/>
    <w:multiLevelType w:val="hybridMultilevel"/>
    <w:tmpl w:val="0BD2FC0A"/>
    <w:lvl w:ilvl="0" w:tplc="91E69B10">
      <w:start w:val="1"/>
      <w:numFmt w:val="bullet"/>
      <w:lvlText w:val="•"/>
      <w:lvlJc w:val="left"/>
      <w:pPr>
        <w:tabs>
          <w:tab w:val="num" w:pos="720"/>
        </w:tabs>
        <w:ind w:left="720" w:hanging="360"/>
      </w:pPr>
      <w:rPr>
        <w:rFonts w:ascii="Times New Roman" w:hAnsi="Times New Roman" w:hint="default"/>
      </w:rPr>
    </w:lvl>
    <w:lvl w:ilvl="1" w:tplc="5C2A4A2C" w:tentative="1">
      <w:start w:val="1"/>
      <w:numFmt w:val="bullet"/>
      <w:lvlText w:val="•"/>
      <w:lvlJc w:val="left"/>
      <w:pPr>
        <w:tabs>
          <w:tab w:val="num" w:pos="1440"/>
        </w:tabs>
        <w:ind w:left="1440" w:hanging="360"/>
      </w:pPr>
      <w:rPr>
        <w:rFonts w:ascii="Times New Roman" w:hAnsi="Times New Roman" w:hint="default"/>
      </w:rPr>
    </w:lvl>
    <w:lvl w:ilvl="2" w:tplc="CC9C0AC0" w:tentative="1">
      <w:start w:val="1"/>
      <w:numFmt w:val="bullet"/>
      <w:lvlText w:val="•"/>
      <w:lvlJc w:val="left"/>
      <w:pPr>
        <w:tabs>
          <w:tab w:val="num" w:pos="2160"/>
        </w:tabs>
        <w:ind w:left="2160" w:hanging="360"/>
      </w:pPr>
      <w:rPr>
        <w:rFonts w:ascii="Times New Roman" w:hAnsi="Times New Roman" w:hint="default"/>
      </w:rPr>
    </w:lvl>
    <w:lvl w:ilvl="3" w:tplc="CFB2A07C" w:tentative="1">
      <w:start w:val="1"/>
      <w:numFmt w:val="bullet"/>
      <w:lvlText w:val="•"/>
      <w:lvlJc w:val="left"/>
      <w:pPr>
        <w:tabs>
          <w:tab w:val="num" w:pos="2880"/>
        </w:tabs>
        <w:ind w:left="2880" w:hanging="360"/>
      </w:pPr>
      <w:rPr>
        <w:rFonts w:ascii="Times New Roman" w:hAnsi="Times New Roman" w:hint="default"/>
      </w:rPr>
    </w:lvl>
    <w:lvl w:ilvl="4" w:tplc="392EFCA8" w:tentative="1">
      <w:start w:val="1"/>
      <w:numFmt w:val="bullet"/>
      <w:lvlText w:val="•"/>
      <w:lvlJc w:val="left"/>
      <w:pPr>
        <w:tabs>
          <w:tab w:val="num" w:pos="3600"/>
        </w:tabs>
        <w:ind w:left="3600" w:hanging="360"/>
      </w:pPr>
      <w:rPr>
        <w:rFonts w:ascii="Times New Roman" w:hAnsi="Times New Roman" w:hint="default"/>
      </w:rPr>
    </w:lvl>
    <w:lvl w:ilvl="5" w:tplc="6144F6D2" w:tentative="1">
      <w:start w:val="1"/>
      <w:numFmt w:val="bullet"/>
      <w:lvlText w:val="•"/>
      <w:lvlJc w:val="left"/>
      <w:pPr>
        <w:tabs>
          <w:tab w:val="num" w:pos="4320"/>
        </w:tabs>
        <w:ind w:left="4320" w:hanging="360"/>
      </w:pPr>
      <w:rPr>
        <w:rFonts w:ascii="Times New Roman" w:hAnsi="Times New Roman" w:hint="default"/>
      </w:rPr>
    </w:lvl>
    <w:lvl w:ilvl="6" w:tplc="83A86D7C" w:tentative="1">
      <w:start w:val="1"/>
      <w:numFmt w:val="bullet"/>
      <w:lvlText w:val="•"/>
      <w:lvlJc w:val="left"/>
      <w:pPr>
        <w:tabs>
          <w:tab w:val="num" w:pos="5040"/>
        </w:tabs>
        <w:ind w:left="5040" w:hanging="360"/>
      </w:pPr>
      <w:rPr>
        <w:rFonts w:ascii="Times New Roman" w:hAnsi="Times New Roman" w:hint="default"/>
      </w:rPr>
    </w:lvl>
    <w:lvl w:ilvl="7" w:tplc="921A5FB6" w:tentative="1">
      <w:start w:val="1"/>
      <w:numFmt w:val="bullet"/>
      <w:lvlText w:val="•"/>
      <w:lvlJc w:val="left"/>
      <w:pPr>
        <w:tabs>
          <w:tab w:val="num" w:pos="5760"/>
        </w:tabs>
        <w:ind w:left="5760" w:hanging="360"/>
      </w:pPr>
      <w:rPr>
        <w:rFonts w:ascii="Times New Roman" w:hAnsi="Times New Roman" w:hint="default"/>
      </w:rPr>
    </w:lvl>
    <w:lvl w:ilvl="8" w:tplc="5584230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8A6885"/>
    <w:multiLevelType w:val="hybridMultilevel"/>
    <w:tmpl w:val="D6E8149E"/>
    <w:lvl w:ilvl="0" w:tplc="6690FC76">
      <w:start w:val="1"/>
      <w:numFmt w:val="lowerLetter"/>
      <w:lvlText w:val="%1)"/>
      <w:lvlJc w:val="left"/>
      <w:pPr>
        <w:ind w:left="720" w:hanging="360"/>
      </w:pPr>
      <w:rPr>
        <w:rFonts w:hint="default"/>
        <w:sz w:val="22"/>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32B86B66"/>
    <w:multiLevelType w:val="hybridMultilevel"/>
    <w:tmpl w:val="B5366148"/>
    <w:lvl w:ilvl="0" w:tplc="280A0009">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7" w15:restartNumberingAfterBreak="0">
    <w:nsid w:val="41052C4E"/>
    <w:multiLevelType w:val="hybridMultilevel"/>
    <w:tmpl w:val="77B25E4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48941610"/>
    <w:multiLevelType w:val="hybridMultilevel"/>
    <w:tmpl w:val="4E64CF56"/>
    <w:lvl w:ilvl="0" w:tplc="280A000D">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9" w15:restartNumberingAfterBreak="0">
    <w:nsid w:val="66E828EF"/>
    <w:multiLevelType w:val="hybridMultilevel"/>
    <w:tmpl w:val="0362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08090C"/>
    <w:multiLevelType w:val="hybridMultilevel"/>
    <w:tmpl w:val="A978E3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6E143C3A"/>
    <w:multiLevelType w:val="hybridMultilevel"/>
    <w:tmpl w:val="8CF071F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714F2844"/>
    <w:multiLevelType w:val="hybridMultilevel"/>
    <w:tmpl w:val="901C15E4"/>
    <w:lvl w:ilvl="0" w:tplc="2B72F7E4">
      <w:numFmt w:val="bullet"/>
      <w:lvlText w:val=""/>
      <w:lvlJc w:val="left"/>
      <w:pPr>
        <w:ind w:left="720" w:hanging="360"/>
      </w:pPr>
      <w:rPr>
        <w:rFonts w:ascii="Symbol" w:eastAsiaTheme="minorEastAsia"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48C5DD9"/>
    <w:multiLevelType w:val="hybridMultilevel"/>
    <w:tmpl w:val="60AC1A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1"/>
  </w:num>
  <w:num w:numId="2">
    <w:abstractNumId w:val="9"/>
  </w:num>
  <w:num w:numId="3">
    <w:abstractNumId w:val="4"/>
  </w:num>
  <w:num w:numId="4">
    <w:abstractNumId w:val="3"/>
  </w:num>
  <w:num w:numId="5">
    <w:abstractNumId w:val="12"/>
  </w:num>
  <w:num w:numId="6">
    <w:abstractNumId w:val="10"/>
  </w:num>
  <w:num w:numId="7">
    <w:abstractNumId w:val="13"/>
  </w:num>
  <w:num w:numId="8">
    <w:abstractNumId w:val="0"/>
  </w:num>
  <w:num w:numId="9">
    <w:abstractNumId w:val="6"/>
  </w:num>
  <w:num w:numId="10">
    <w:abstractNumId w:val="8"/>
  </w:num>
  <w:num w:numId="11">
    <w:abstractNumId w:val="5"/>
  </w:num>
  <w:num w:numId="12">
    <w:abstractNumId w:val="7"/>
  </w:num>
  <w:num w:numId="13">
    <w:abstractNumId w:val="2"/>
  </w:num>
  <w:num w:numId="14">
    <w:abstractNumId w:val="6"/>
  </w:num>
  <w:num w:numId="15">
    <w:abstractNumId w:val="8"/>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activeWritingStyle w:appName="MSWord" w:lang="pt-BR" w:vendorID="64" w:dllVersion="6" w:nlCheck="1" w:checkStyle="0"/>
  <w:activeWritingStyle w:appName="MSWord" w:lang="es-MX" w:vendorID="64" w:dllVersion="6" w:nlCheck="1" w:checkStyle="1"/>
  <w:activeWritingStyle w:appName="MSWord" w:lang="es-ES_tradnl" w:vendorID="64" w:dllVersion="6" w:nlCheck="1" w:checkStyle="1"/>
  <w:activeWritingStyle w:appName="MSWord" w:lang="es-PE" w:vendorID="64" w:dllVersion="6" w:nlCheck="1" w:checkStyle="1"/>
  <w:activeWritingStyle w:appName="MSWord" w:lang="es-CO" w:vendorID="64" w:dllVersion="6" w:nlCheck="1" w:checkStyle="1"/>
  <w:activeWritingStyle w:appName="MSWord" w:lang="es-ES" w:vendorID="64" w:dllVersion="6" w:nlCheck="1" w:checkStyle="1"/>
  <w:activeWritingStyle w:appName="MSWord" w:lang="es-CO" w:vendorID="64" w:dllVersion="4096" w:nlCheck="1" w:checkStyle="0"/>
  <w:activeWritingStyle w:appName="MSWord" w:lang="es-ES" w:vendorID="64" w:dllVersion="4096" w:nlCheck="1" w:checkStyle="0"/>
  <w:activeWritingStyle w:appName="MSWord" w:lang="es-PE"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FR" w:vendorID="64" w:dllVersion="6" w:nlCheck="1" w:checkStyle="1"/>
  <w:activeWritingStyle w:appName="MSWord" w:lang="pt-BR" w:vendorID="64" w:dllVersion="4096" w:nlCheck="1" w:checkStyle="0"/>
  <w:activeWritingStyle w:appName="MSWord" w:lang="en-CA" w:vendorID="64" w:dllVersion="4096"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020"/>
    <w:rsid w:val="000272B3"/>
    <w:rsid w:val="0003384B"/>
    <w:rsid w:val="00037E83"/>
    <w:rsid w:val="00043D83"/>
    <w:rsid w:val="00046FC4"/>
    <w:rsid w:val="000A43C7"/>
    <w:rsid w:val="000B7082"/>
    <w:rsid w:val="000D60A8"/>
    <w:rsid w:val="00120EA0"/>
    <w:rsid w:val="00121976"/>
    <w:rsid w:val="00126582"/>
    <w:rsid w:val="001273ED"/>
    <w:rsid w:val="00130AF9"/>
    <w:rsid w:val="00131CAC"/>
    <w:rsid w:val="00155324"/>
    <w:rsid w:val="00163453"/>
    <w:rsid w:val="00176F0A"/>
    <w:rsid w:val="0018350B"/>
    <w:rsid w:val="001909BC"/>
    <w:rsid w:val="001B7345"/>
    <w:rsid w:val="002045F3"/>
    <w:rsid w:val="00204C94"/>
    <w:rsid w:val="00234901"/>
    <w:rsid w:val="00237D2A"/>
    <w:rsid w:val="00241AB7"/>
    <w:rsid w:val="00257D87"/>
    <w:rsid w:val="002604F0"/>
    <w:rsid w:val="00264938"/>
    <w:rsid w:val="0028196C"/>
    <w:rsid w:val="002A31AF"/>
    <w:rsid w:val="00307789"/>
    <w:rsid w:val="00307E10"/>
    <w:rsid w:val="00310DDC"/>
    <w:rsid w:val="00314F3C"/>
    <w:rsid w:val="003157CB"/>
    <w:rsid w:val="00317CE3"/>
    <w:rsid w:val="0036208B"/>
    <w:rsid w:val="00372AA4"/>
    <w:rsid w:val="00380E13"/>
    <w:rsid w:val="003B7041"/>
    <w:rsid w:val="003C5493"/>
    <w:rsid w:val="003E5621"/>
    <w:rsid w:val="00401191"/>
    <w:rsid w:val="00485CC4"/>
    <w:rsid w:val="004B0A6D"/>
    <w:rsid w:val="00516CB6"/>
    <w:rsid w:val="00534132"/>
    <w:rsid w:val="00555E2D"/>
    <w:rsid w:val="00565046"/>
    <w:rsid w:val="0057278D"/>
    <w:rsid w:val="005B1BD6"/>
    <w:rsid w:val="005E093F"/>
    <w:rsid w:val="005E50D0"/>
    <w:rsid w:val="006104D2"/>
    <w:rsid w:val="00620020"/>
    <w:rsid w:val="00650A29"/>
    <w:rsid w:val="006634E5"/>
    <w:rsid w:val="00685AAC"/>
    <w:rsid w:val="00686DCE"/>
    <w:rsid w:val="006C5F56"/>
    <w:rsid w:val="006D3216"/>
    <w:rsid w:val="006D4328"/>
    <w:rsid w:val="006D6B2E"/>
    <w:rsid w:val="006D6FA5"/>
    <w:rsid w:val="006E139C"/>
    <w:rsid w:val="006E6BB1"/>
    <w:rsid w:val="00713566"/>
    <w:rsid w:val="007217F0"/>
    <w:rsid w:val="007422AD"/>
    <w:rsid w:val="00764E10"/>
    <w:rsid w:val="0076785B"/>
    <w:rsid w:val="007804BF"/>
    <w:rsid w:val="007C2542"/>
    <w:rsid w:val="007C331C"/>
    <w:rsid w:val="008122B3"/>
    <w:rsid w:val="00836340"/>
    <w:rsid w:val="00850B00"/>
    <w:rsid w:val="008900F9"/>
    <w:rsid w:val="008913E9"/>
    <w:rsid w:val="0089176D"/>
    <w:rsid w:val="00894215"/>
    <w:rsid w:val="008A3FBB"/>
    <w:rsid w:val="008B6AD2"/>
    <w:rsid w:val="008C0B57"/>
    <w:rsid w:val="008D10C7"/>
    <w:rsid w:val="008D15F6"/>
    <w:rsid w:val="008D2710"/>
    <w:rsid w:val="008F5D8D"/>
    <w:rsid w:val="009071D2"/>
    <w:rsid w:val="009173B9"/>
    <w:rsid w:val="009254B5"/>
    <w:rsid w:val="00926495"/>
    <w:rsid w:val="00936097"/>
    <w:rsid w:val="0093704C"/>
    <w:rsid w:val="00945DE6"/>
    <w:rsid w:val="00950445"/>
    <w:rsid w:val="00953A99"/>
    <w:rsid w:val="00956A67"/>
    <w:rsid w:val="009608CC"/>
    <w:rsid w:val="00960FE5"/>
    <w:rsid w:val="00965A57"/>
    <w:rsid w:val="00971F61"/>
    <w:rsid w:val="00982D32"/>
    <w:rsid w:val="0099248F"/>
    <w:rsid w:val="009B0DE6"/>
    <w:rsid w:val="009B4789"/>
    <w:rsid w:val="009D6569"/>
    <w:rsid w:val="00A059C9"/>
    <w:rsid w:val="00A25F2C"/>
    <w:rsid w:val="00A304C1"/>
    <w:rsid w:val="00A32366"/>
    <w:rsid w:val="00A464E6"/>
    <w:rsid w:val="00A73C61"/>
    <w:rsid w:val="00A832E5"/>
    <w:rsid w:val="00AA19FF"/>
    <w:rsid w:val="00AC0FB1"/>
    <w:rsid w:val="00AD0B4F"/>
    <w:rsid w:val="00AD7B49"/>
    <w:rsid w:val="00AE5D13"/>
    <w:rsid w:val="00AF5D25"/>
    <w:rsid w:val="00AF6D0D"/>
    <w:rsid w:val="00B20F4A"/>
    <w:rsid w:val="00B23265"/>
    <w:rsid w:val="00B26BFA"/>
    <w:rsid w:val="00B272F2"/>
    <w:rsid w:val="00B30CEC"/>
    <w:rsid w:val="00B462E7"/>
    <w:rsid w:val="00B56F49"/>
    <w:rsid w:val="00B6726D"/>
    <w:rsid w:val="00B97977"/>
    <w:rsid w:val="00BA27E8"/>
    <w:rsid w:val="00BA5188"/>
    <w:rsid w:val="00BB4FDA"/>
    <w:rsid w:val="00BE4283"/>
    <w:rsid w:val="00C07E9A"/>
    <w:rsid w:val="00C36D9F"/>
    <w:rsid w:val="00C82B94"/>
    <w:rsid w:val="00CA2DFB"/>
    <w:rsid w:val="00CD34FF"/>
    <w:rsid w:val="00CD5C49"/>
    <w:rsid w:val="00CE6982"/>
    <w:rsid w:val="00CF33D0"/>
    <w:rsid w:val="00CF6481"/>
    <w:rsid w:val="00D80D9B"/>
    <w:rsid w:val="00DE0E3E"/>
    <w:rsid w:val="00DF228C"/>
    <w:rsid w:val="00E04B00"/>
    <w:rsid w:val="00E065C0"/>
    <w:rsid w:val="00E409C1"/>
    <w:rsid w:val="00E7356B"/>
    <w:rsid w:val="00E73BC4"/>
    <w:rsid w:val="00E90F6A"/>
    <w:rsid w:val="00EA0ABC"/>
    <w:rsid w:val="00EB2AF0"/>
    <w:rsid w:val="00EC53EF"/>
    <w:rsid w:val="00ED2550"/>
    <w:rsid w:val="00ED2CF3"/>
    <w:rsid w:val="00ED609B"/>
    <w:rsid w:val="00F143D5"/>
    <w:rsid w:val="00F27105"/>
    <w:rsid w:val="00F30188"/>
    <w:rsid w:val="00F336E3"/>
    <w:rsid w:val="00F4147D"/>
    <w:rsid w:val="00F5374D"/>
    <w:rsid w:val="00F60BDF"/>
    <w:rsid w:val="00F64EDA"/>
    <w:rsid w:val="00F71924"/>
    <w:rsid w:val="00F77C2A"/>
    <w:rsid w:val="00FA5676"/>
    <w:rsid w:val="00FB597F"/>
    <w:rsid w:val="00FD32A1"/>
    <w:rsid w:val="00FF2E48"/>
    <w:rsid w:val="00FF2E71"/>
    <w:rsid w:val="00FF4434"/>
    <w:rsid w:val="00FF7C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19174"/>
  <w14:defaultImageDpi w14:val="32767"/>
  <w15:docId w15:val="{D06E0051-2F9F-4161-AA62-6715115BE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74D"/>
    <w:rPr>
      <w:rFonts w:ascii="Times New Roman" w:hAnsi="Times New Roman"/>
      <w:lang w:val="es-ES_tradnl" w:eastAsia="es-ES_tradnl"/>
    </w:rPr>
  </w:style>
  <w:style w:type="paragraph" w:styleId="Ttulo1">
    <w:name w:val="heading 1"/>
    <w:basedOn w:val="Normal"/>
    <w:next w:val="Normal"/>
    <w:link w:val="Ttulo1Car"/>
    <w:uiPriority w:val="9"/>
    <w:qFormat/>
    <w:rsid w:val="0062002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2002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620020"/>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unhideWhenUsed/>
    <w:qFormat/>
    <w:rsid w:val="009608CC"/>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6D6FA5"/>
    <w:pPr>
      <w:keepNext/>
      <w:keepLines/>
      <w:spacing w:before="4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0020"/>
    <w:rPr>
      <w:rFonts w:asciiTheme="majorHAnsi" w:eastAsiaTheme="majorEastAsia" w:hAnsiTheme="majorHAnsi" w:cstheme="majorBidi"/>
      <w:color w:val="2F5496" w:themeColor="accent1" w:themeShade="BF"/>
      <w:sz w:val="32"/>
      <w:szCs w:val="32"/>
      <w:lang w:val="es-ES_tradnl" w:eastAsia="es-ES_tradnl"/>
    </w:rPr>
  </w:style>
  <w:style w:type="character" w:customStyle="1" w:styleId="Ttulo2Car">
    <w:name w:val="Título 2 Car"/>
    <w:basedOn w:val="Fuentedeprrafopredeter"/>
    <w:link w:val="Ttulo2"/>
    <w:uiPriority w:val="9"/>
    <w:rsid w:val="00620020"/>
    <w:rPr>
      <w:rFonts w:asciiTheme="majorHAnsi" w:eastAsiaTheme="majorEastAsia" w:hAnsiTheme="majorHAnsi" w:cstheme="majorBidi"/>
      <w:color w:val="2F5496" w:themeColor="accent1" w:themeShade="BF"/>
      <w:sz w:val="26"/>
      <w:szCs w:val="26"/>
      <w:lang w:val="es-ES_tradnl" w:eastAsia="es-ES_tradnl"/>
    </w:rPr>
  </w:style>
  <w:style w:type="character" w:customStyle="1" w:styleId="Ttulo3Car">
    <w:name w:val="Título 3 Car"/>
    <w:basedOn w:val="Fuentedeprrafopredeter"/>
    <w:link w:val="Ttulo3"/>
    <w:uiPriority w:val="9"/>
    <w:rsid w:val="00620020"/>
    <w:rPr>
      <w:rFonts w:asciiTheme="majorHAnsi" w:eastAsiaTheme="majorEastAsia" w:hAnsiTheme="majorHAnsi" w:cstheme="majorBidi"/>
      <w:color w:val="1F3763" w:themeColor="accent1" w:themeShade="7F"/>
      <w:lang w:val="es-ES_tradnl" w:eastAsia="es-ES_tradnl"/>
    </w:rPr>
  </w:style>
  <w:style w:type="paragraph" w:styleId="Prrafodelista">
    <w:name w:val="List Paragraph"/>
    <w:aliases w:val="1_List Paragraph"/>
    <w:basedOn w:val="Normal"/>
    <w:link w:val="PrrafodelistaCar"/>
    <w:uiPriority w:val="34"/>
    <w:qFormat/>
    <w:rsid w:val="00620020"/>
    <w:pPr>
      <w:ind w:left="720"/>
      <w:contextualSpacing/>
    </w:pPr>
  </w:style>
  <w:style w:type="character" w:customStyle="1" w:styleId="PrrafodelistaCar">
    <w:name w:val="Párrafo de lista Car"/>
    <w:aliases w:val="1_List Paragraph Car"/>
    <w:link w:val="Prrafodelista"/>
    <w:uiPriority w:val="34"/>
    <w:locked/>
    <w:rsid w:val="00620020"/>
    <w:rPr>
      <w:rFonts w:ascii="Times New Roman" w:hAnsi="Times New Roman"/>
      <w:lang w:val="es-ES_tradnl" w:eastAsia="es-ES_tradnl"/>
    </w:rPr>
  </w:style>
  <w:style w:type="table" w:styleId="Tablaconcuadrcula">
    <w:name w:val="Table Grid"/>
    <w:basedOn w:val="Tablanormal"/>
    <w:uiPriority w:val="39"/>
    <w:rsid w:val="00620020"/>
    <w:rPr>
      <w:sz w:val="22"/>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620020"/>
    <w:pPr>
      <w:spacing w:before="480" w:line="276" w:lineRule="auto"/>
      <w:outlineLvl w:val="9"/>
    </w:pPr>
    <w:rPr>
      <w:b/>
      <w:bCs/>
      <w:sz w:val="28"/>
      <w:szCs w:val="28"/>
      <w:lang w:val="fr-FR" w:eastAsia="fr-FR"/>
    </w:rPr>
  </w:style>
  <w:style w:type="paragraph" w:styleId="TDC1">
    <w:name w:val="toc 1"/>
    <w:basedOn w:val="Normal"/>
    <w:next w:val="Normal"/>
    <w:autoRedefine/>
    <w:uiPriority w:val="39"/>
    <w:unhideWhenUsed/>
    <w:rsid w:val="00620020"/>
    <w:pPr>
      <w:spacing w:before="120"/>
    </w:pPr>
    <w:rPr>
      <w:rFonts w:asciiTheme="minorHAnsi" w:hAnsiTheme="minorHAnsi"/>
      <w:b/>
      <w:bCs/>
      <w:i/>
      <w:iCs/>
    </w:rPr>
  </w:style>
  <w:style w:type="paragraph" w:styleId="TDC2">
    <w:name w:val="toc 2"/>
    <w:basedOn w:val="Normal"/>
    <w:next w:val="Normal"/>
    <w:autoRedefine/>
    <w:uiPriority w:val="39"/>
    <w:unhideWhenUsed/>
    <w:rsid w:val="00AF5D25"/>
    <w:pPr>
      <w:tabs>
        <w:tab w:val="right" w:leader="dot" w:pos="8828"/>
      </w:tabs>
      <w:spacing w:before="120" w:line="360" w:lineRule="auto"/>
    </w:pPr>
    <w:rPr>
      <w:rFonts w:asciiTheme="minorHAnsi" w:hAnsiTheme="minorHAnsi"/>
      <w:b/>
      <w:bCs/>
      <w:sz w:val="22"/>
      <w:szCs w:val="22"/>
    </w:rPr>
  </w:style>
  <w:style w:type="paragraph" w:styleId="TDC3">
    <w:name w:val="toc 3"/>
    <w:basedOn w:val="Normal"/>
    <w:next w:val="Normal"/>
    <w:autoRedefine/>
    <w:uiPriority w:val="39"/>
    <w:unhideWhenUsed/>
    <w:rsid w:val="00620020"/>
    <w:pPr>
      <w:ind w:left="480"/>
    </w:pPr>
    <w:rPr>
      <w:rFonts w:asciiTheme="minorHAnsi" w:hAnsiTheme="minorHAnsi"/>
      <w:sz w:val="20"/>
      <w:szCs w:val="20"/>
    </w:rPr>
  </w:style>
  <w:style w:type="character" w:styleId="Hipervnculo">
    <w:name w:val="Hyperlink"/>
    <w:basedOn w:val="Fuentedeprrafopredeter"/>
    <w:uiPriority w:val="99"/>
    <w:unhideWhenUsed/>
    <w:rsid w:val="00620020"/>
    <w:rPr>
      <w:color w:val="0563C1" w:themeColor="hyperlink"/>
      <w:u w:val="single"/>
    </w:rPr>
  </w:style>
  <w:style w:type="paragraph" w:styleId="TDC4">
    <w:name w:val="toc 4"/>
    <w:basedOn w:val="Normal"/>
    <w:next w:val="Normal"/>
    <w:autoRedefine/>
    <w:uiPriority w:val="39"/>
    <w:semiHidden/>
    <w:unhideWhenUsed/>
    <w:rsid w:val="00620020"/>
    <w:pPr>
      <w:ind w:left="720"/>
    </w:pPr>
    <w:rPr>
      <w:rFonts w:asciiTheme="minorHAnsi" w:hAnsiTheme="minorHAnsi"/>
      <w:sz w:val="20"/>
      <w:szCs w:val="20"/>
    </w:rPr>
  </w:style>
  <w:style w:type="paragraph" w:styleId="TDC5">
    <w:name w:val="toc 5"/>
    <w:basedOn w:val="Normal"/>
    <w:next w:val="Normal"/>
    <w:autoRedefine/>
    <w:uiPriority w:val="39"/>
    <w:semiHidden/>
    <w:unhideWhenUsed/>
    <w:rsid w:val="00620020"/>
    <w:pPr>
      <w:ind w:left="960"/>
    </w:pPr>
    <w:rPr>
      <w:rFonts w:asciiTheme="minorHAnsi" w:hAnsiTheme="minorHAnsi"/>
      <w:sz w:val="20"/>
      <w:szCs w:val="20"/>
    </w:rPr>
  </w:style>
  <w:style w:type="paragraph" w:styleId="TDC6">
    <w:name w:val="toc 6"/>
    <w:basedOn w:val="Normal"/>
    <w:next w:val="Normal"/>
    <w:autoRedefine/>
    <w:uiPriority w:val="39"/>
    <w:semiHidden/>
    <w:unhideWhenUsed/>
    <w:rsid w:val="00620020"/>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620020"/>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620020"/>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620020"/>
    <w:pPr>
      <w:ind w:left="1920"/>
    </w:pPr>
    <w:rPr>
      <w:rFonts w:asciiTheme="minorHAnsi" w:hAnsiTheme="minorHAnsi"/>
      <w:sz w:val="20"/>
      <w:szCs w:val="20"/>
    </w:rPr>
  </w:style>
  <w:style w:type="paragraph" w:styleId="Encabezado">
    <w:name w:val="header"/>
    <w:basedOn w:val="Normal"/>
    <w:link w:val="EncabezadoCar"/>
    <w:uiPriority w:val="99"/>
    <w:unhideWhenUsed/>
    <w:rsid w:val="008F5D8D"/>
    <w:pPr>
      <w:tabs>
        <w:tab w:val="center" w:pos="4536"/>
        <w:tab w:val="right" w:pos="9072"/>
      </w:tabs>
    </w:pPr>
  </w:style>
  <w:style w:type="character" w:customStyle="1" w:styleId="EncabezadoCar">
    <w:name w:val="Encabezado Car"/>
    <w:basedOn w:val="Fuentedeprrafopredeter"/>
    <w:link w:val="Encabezado"/>
    <w:uiPriority w:val="99"/>
    <w:rsid w:val="008F5D8D"/>
    <w:rPr>
      <w:rFonts w:ascii="Times New Roman" w:hAnsi="Times New Roman"/>
      <w:lang w:val="es-ES_tradnl" w:eastAsia="es-ES_tradnl"/>
    </w:rPr>
  </w:style>
  <w:style w:type="paragraph" w:styleId="Piedepgina">
    <w:name w:val="footer"/>
    <w:basedOn w:val="Normal"/>
    <w:link w:val="PiedepginaCar"/>
    <w:uiPriority w:val="99"/>
    <w:unhideWhenUsed/>
    <w:rsid w:val="008F5D8D"/>
    <w:pPr>
      <w:tabs>
        <w:tab w:val="center" w:pos="4536"/>
        <w:tab w:val="right" w:pos="9072"/>
      </w:tabs>
    </w:pPr>
  </w:style>
  <w:style w:type="character" w:customStyle="1" w:styleId="PiedepginaCar">
    <w:name w:val="Pie de página Car"/>
    <w:basedOn w:val="Fuentedeprrafopredeter"/>
    <w:link w:val="Piedepgina"/>
    <w:uiPriority w:val="99"/>
    <w:rsid w:val="008F5D8D"/>
    <w:rPr>
      <w:rFonts w:ascii="Times New Roman" w:hAnsi="Times New Roman"/>
      <w:lang w:val="es-ES_tradnl" w:eastAsia="es-ES_tradnl"/>
    </w:rPr>
  </w:style>
  <w:style w:type="character" w:customStyle="1" w:styleId="Ttulo4Car">
    <w:name w:val="Título 4 Car"/>
    <w:basedOn w:val="Fuentedeprrafopredeter"/>
    <w:link w:val="Ttulo4"/>
    <w:uiPriority w:val="9"/>
    <w:rsid w:val="009608CC"/>
    <w:rPr>
      <w:rFonts w:asciiTheme="majorHAnsi" w:eastAsiaTheme="majorEastAsia" w:hAnsiTheme="majorHAnsi" w:cstheme="majorBidi"/>
      <w:i/>
      <w:iCs/>
      <w:color w:val="2F5496" w:themeColor="accent1" w:themeShade="BF"/>
      <w:lang w:val="es-ES_tradnl" w:eastAsia="es-ES_tradnl"/>
    </w:rPr>
  </w:style>
  <w:style w:type="character" w:customStyle="1" w:styleId="Ttulo5Car">
    <w:name w:val="Título 5 Car"/>
    <w:basedOn w:val="Fuentedeprrafopredeter"/>
    <w:link w:val="Ttulo5"/>
    <w:uiPriority w:val="9"/>
    <w:rsid w:val="006D6FA5"/>
    <w:rPr>
      <w:rFonts w:asciiTheme="majorHAnsi" w:eastAsiaTheme="majorEastAsia" w:hAnsiTheme="majorHAnsi" w:cstheme="majorBidi"/>
      <w:color w:val="2F5496" w:themeColor="accent1" w:themeShade="BF"/>
      <w:lang w:val="es-ES_tradnl" w:eastAsia="es-ES_tradnl"/>
    </w:rPr>
  </w:style>
  <w:style w:type="character" w:styleId="Refdecomentario">
    <w:name w:val="annotation reference"/>
    <w:basedOn w:val="Fuentedeprrafopredeter"/>
    <w:uiPriority w:val="99"/>
    <w:semiHidden/>
    <w:unhideWhenUsed/>
    <w:rsid w:val="00BA5188"/>
    <w:rPr>
      <w:sz w:val="16"/>
      <w:szCs w:val="16"/>
    </w:rPr>
  </w:style>
  <w:style w:type="paragraph" w:styleId="Textocomentario">
    <w:name w:val="annotation text"/>
    <w:basedOn w:val="Normal"/>
    <w:link w:val="TextocomentarioCar"/>
    <w:uiPriority w:val="99"/>
    <w:semiHidden/>
    <w:unhideWhenUsed/>
    <w:rsid w:val="00BA5188"/>
    <w:rPr>
      <w:sz w:val="20"/>
      <w:szCs w:val="20"/>
    </w:rPr>
  </w:style>
  <w:style w:type="character" w:customStyle="1" w:styleId="TextocomentarioCar">
    <w:name w:val="Texto comentario Car"/>
    <w:basedOn w:val="Fuentedeprrafopredeter"/>
    <w:link w:val="Textocomentario"/>
    <w:uiPriority w:val="99"/>
    <w:semiHidden/>
    <w:rsid w:val="00BA5188"/>
    <w:rPr>
      <w:rFonts w:ascii="Times New Roman" w:hAnsi="Times New Roman"/>
      <w:sz w:val="20"/>
      <w:szCs w:val="20"/>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BA5188"/>
    <w:rPr>
      <w:b/>
      <w:bCs/>
    </w:rPr>
  </w:style>
  <w:style w:type="character" w:customStyle="1" w:styleId="AsuntodelcomentarioCar">
    <w:name w:val="Asunto del comentario Car"/>
    <w:basedOn w:val="TextocomentarioCar"/>
    <w:link w:val="Asuntodelcomentario"/>
    <w:uiPriority w:val="99"/>
    <w:semiHidden/>
    <w:rsid w:val="00BA5188"/>
    <w:rPr>
      <w:rFonts w:ascii="Times New Roman" w:hAnsi="Times New Roman"/>
      <w:b/>
      <w:bCs/>
      <w:sz w:val="20"/>
      <w:szCs w:val="20"/>
      <w:lang w:val="es-ES_tradnl" w:eastAsia="es-ES_tradnl"/>
    </w:rPr>
  </w:style>
  <w:style w:type="paragraph" w:styleId="Textodeglobo">
    <w:name w:val="Balloon Text"/>
    <w:basedOn w:val="Normal"/>
    <w:link w:val="TextodegloboCar"/>
    <w:uiPriority w:val="99"/>
    <w:semiHidden/>
    <w:unhideWhenUsed/>
    <w:rsid w:val="00BA518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5188"/>
    <w:rPr>
      <w:rFonts w:ascii="Segoe UI" w:hAnsi="Segoe UI" w:cs="Segoe UI"/>
      <w:sz w:val="18"/>
      <w:szCs w:val="18"/>
      <w:lang w:val="es-ES_tradnl" w:eastAsia="es-ES_tradnl"/>
    </w:rPr>
  </w:style>
  <w:style w:type="paragraph" w:styleId="Sinespaciado">
    <w:name w:val="No Spacing"/>
    <w:uiPriority w:val="1"/>
    <w:qFormat/>
    <w:rsid w:val="0093704C"/>
    <w:rPr>
      <w:sz w:val="22"/>
      <w:szCs w:val="22"/>
      <w:lang w:val="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603162">
      <w:bodyDiv w:val="1"/>
      <w:marLeft w:val="0"/>
      <w:marRight w:val="0"/>
      <w:marTop w:val="0"/>
      <w:marBottom w:val="0"/>
      <w:divBdr>
        <w:top w:val="none" w:sz="0" w:space="0" w:color="auto"/>
        <w:left w:val="none" w:sz="0" w:space="0" w:color="auto"/>
        <w:bottom w:val="none" w:sz="0" w:space="0" w:color="auto"/>
        <w:right w:val="none" w:sz="0" w:space="0" w:color="auto"/>
      </w:divBdr>
    </w:div>
    <w:div w:id="880627589">
      <w:bodyDiv w:val="1"/>
      <w:marLeft w:val="0"/>
      <w:marRight w:val="0"/>
      <w:marTop w:val="0"/>
      <w:marBottom w:val="0"/>
      <w:divBdr>
        <w:top w:val="none" w:sz="0" w:space="0" w:color="auto"/>
        <w:left w:val="none" w:sz="0" w:space="0" w:color="auto"/>
        <w:bottom w:val="none" w:sz="0" w:space="0" w:color="auto"/>
        <w:right w:val="none" w:sz="0" w:space="0" w:color="auto"/>
      </w:divBdr>
    </w:div>
    <w:div w:id="919102358">
      <w:bodyDiv w:val="1"/>
      <w:marLeft w:val="0"/>
      <w:marRight w:val="0"/>
      <w:marTop w:val="0"/>
      <w:marBottom w:val="0"/>
      <w:divBdr>
        <w:top w:val="none" w:sz="0" w:space="0" w:color="auto"/>
        <w:left w:val="none" w:sz="0" w:space="0" w:color="auto"/>
        <w:bottom w:val="none" w:sz="0" w:space="0" w:color="auto"/>
        <w:right w:val="none" w:sz="0" w:space="0" w:color="auto"/>
      </w:divBdr>
    </w:div>
    <w:div w:id="919868922">
      <w:bodyDiv w:val="1"/>
      <w:marLeft w:val="0"/>
      <w:marRight w:val="0"/>
      <w:marTop w:val="0"/>
      <w:marBottom w:val="0"/>
      <w:divBdr>
        <w:top w:val="none" w:sz="0" w:space="0" w:color="auto"/>
        <w:left w:val="none" w:sz="0" w:space="0" w:color="auto"/>
        <w:bottom w:val="none" w:sz="0" w:space="0" w:color="auto"/>
        <w:right w:val="none" w:sz="0" w:space="0" w:color="auto"/>
      </w:divBdr>
    </w:div>
    <w:div w:id="1102458648">
      <w:bodyDiv w:val="1"/>
      <w:marLeft w:val="0"/>
      <w:marRight w:val="0"/>
      <w:marTop w:val="0"/>
      <w:marBottom w:val="0"/>
      <w:divBdr>
        <w:top w:val="none" w:sz="0" w:space="0" w:color="auto"/>
        <w:left w:val="none" w:sz="0" w:space="0" w:color="auto"/>
        <w:bottom w:val="none" w:sz="0" w:space="0" w:color="auto"/>
        <w:right w:val="none" w:sz="0" w:space="0" w:color="auto"/>
      </w:divBdr>
    </w:div>
    <w:div w:id="1115825401">
      <w:bodyDiv w:val="1"/>
      <w:marLeft w:val="0"/>
      <w:marRight w:val="0"/>
      <w:marTop w:val="0"/>
      <w:marBottom w:val="0"/>
      <w:divBdr>
        <w:top w:val="none" w:sz="0" w:space="0" w:color="auto"/>
        <w:left w:val="none" w:sz="0" w:space="0" w:color="auto"/>
        <w:bottom w:val="none" w:sz="0" w:space="0" w:color="auto"/>
        <w:right w:val="none" w:sz="0" w:space="0" w:color="auto"/>
      </w:divBdr>
    </w:div>
    <w:div w:id="1144081561">
      <w:bodyDiv w:val="1"/>
      <w:marLeft w:val="0"/>
      <w:marRight w:val="0"/>
      <w:marTop w:val="0"/>
      <w:marBottom w:val="0"/>
      <w:divBdr>
        <w:top w:val="none" w:sz="0" w:space="0" w:color="auto"/>
        <w:left w:val="none" w:sz="0" w:space="0" w:color="auto"/>
        <w:bottom w:val="none" w:sz="0" w:space="0" w:color="auto"/>
        <w:right w:val="none" w:sz="0" w:space="0" w:color="auto"/>
      </w:divBdr>
    </w:div>
    <w:div w:id="1372538133">
      <w:bodyDiv w:val="1"/>
      <w:marLeft w:val="0"/>
      <w:marRight w:val="0"/>
      <w:marTop w:val="0"/>
      <w:marBottom w:val="0"/>
      <w:divBdr>
        <w:top w:val="none" w:sz="0" w:space="0" w:color="auto"/>
        <w:left w:val="none" w:sz="0" w:space="0" w:color="auto"/>
        <w:bottom w:val="none" w:sz="0" w:space="0" w:color="auto"/>
        <w:right w:val="none" w:sz="0" w:space="0" w:color="auto"/>
      </w:divBdr>
    </w:div>
    <w:div w:id="1406149997">
      <w:bodyDiv w:val="1"/>
      <w:marLeft w:val="0"/>
      <w:marRight w:val="0"/>
      <w:marTop w:val="0"/>
      <w:marBottom w:val="0"/>
      <w:divBdr>
        <w:top w:val="none" w:sz="0" w:space="0" w:color="auto"/>
        <w:left w:val="none" w:sz="0" w:space="0" w:color="auto"/>
        <w:bottom w:val="none" w:sz="0" w:space="0" w:color="auto"/>
        <w:right w:val="none" w:sz="0" w:space="0" w:color="auto"/>
      </w:divBdr>
    </w:div>
    <w:div w:id="1476337504">
      <w:bodyDiv w:val="1"/>
      <w:marLeft w:val="0"/>
      <w:marRight w:val="0"/>
      <w:marTop w:val="0"/>
      <w:marBottom w:val="0"/>
      <w:divBdr>
        <w:top w:val="none" w:sz="0" w:space="0" w:color="auto"/>
        <w:left w:val="none" w:sz="0" w:space="0" w:color="auto"/>
        <w:bottom w:val="none" w:sz="0" w:space="0" w:color="auto"/>
        <w:right w:val="none" w:sz="0" w:space="0" w:color="auto"/>
      </w:divBdr>
    </w:div>
    <w:div w:id="1855530073">
      <w:bodyDiv w:val="1"/>
      <w:marLeft w:val="0"/>
      <w:marRight w:val="0"/>
      <w:marTop w:val="0"/>
      <w:marBottom w:val="0"/>
      <w:divBdr>
        <w:top w:val="none" w:sz="0" w:space="0" w:color="auto"/>
        <w:left w:val="none" w:sz="0" w:space="0" w:color="auto"/>
        <w:bottom w:val="none" w:sz="0" w:space="0" w:color="auto"/>
        <w:right w:val="none" w:sz="0" w:space="0" w:color="auto"/>
      </w:divBdr>
      <w:divsChild>
        <w:div w:id="879130492">
          <w:marLeft w:val="547"/>
          <w:marRight w:val="0"/>
          <w:marTop w:val="0"/>
          <w:marBottom w:val="0"/>
          <w:divBdr>
            <w:top w:val="none" w:sz="0" w:space="0" w:color="auto"/>
            <w:left w:val="none" w:sz="0" w:space="0" w:color="auto"/>
            <w:bottom w:val="none" w:sz="0" w:space="0" w:color="auto"/>
            <w:right w:val="none" w:sz="0" w:space="0" w:color="auto"/>
          </w:divBdr>
        </w:div>
      </w:divsChild>
    </w:div>
    <w:div w:id="192742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9" Type="http://schemas.microsoft.com/office/2007/relationships/diagramDrawing" Target="diagrams/drawing6.xml"/><Relationship Id="rId3" Type="http://schemas.openxmlformats.org/officeDocument/2006/relationships/styles" Target="styles.xml"/><Relationship Id="rId21" Type="http://schemas.openxmlformats.org/officeDocument/2006/relationships/diagramQuickStyle" Target="diagrams/quickStyle3.xml"/><Relationship Id="rId34" Type="http://schemas.microsoft.com/office/2007/relationships/diagramDrawing" Target="diagrams/drawing5.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openxmlformats.org/officeDocument/2006/relationships/diagramColors" Target="diagrams/colors5.xml"/><Relationship Id="rId38" Type="http://schemas.openxmlformats.org/officeDocument/2006/relationships/diagramColors" Target="diagrams/colors6.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image" Target="media/image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QuickStyle" Target="diagrams/quickStyle5.xml"/><Relationship Id="rId37" Type="http://schemas.openxmlformats.org/officeDocument/2006/relationships/diagramQuickStyle" Target="diagrams/quickStyle6.xm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diagramLayout" Target="diagrams/layout6.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Layout" Target="diagrams/layout5.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Data" Target="diagrams/data5.xml"/><Relationship Id="rId35" Type="http://schemas.openxmlformats.org/officeDocument/2006/relationships/diagramData" Target="diagrams/data6.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E0B376-CBB4-BD42-9634-A0DF5EF2BF9C}" type="doc">
      <dgm:prSet loTypeId="urn:microsoft.com/office/officeart/2005/8/layout/chevron2" loCatId="" qsTypeId="urn:microsoft.com/office/officeart/2005/8/quickstyle/simple1" qsCatId="simple" csTypeId="urn:microsoft.com/office/officeart/2005/8/colors/colorful5" csCatId="colorful" phldr="1"/>
      <dgm:spPr/>
      <dgm:t>
        <a:bodyPr/>
        <a:lstStyle/>
        <a:p>
          <a:endParaRPr lang="fr-FR"/>
        </a:p>
      </dgm:t>
    </dgm:pt>
    <dgm:pt modelId="{ADB7CC52-E753-E647-9E36-57224F0166D9}">
      <dgm:prSet phldrT="[Texte]" custT="1"/>
      <dgm:spPr/>
      <dgm:t>
        <a:bodyPr/>
        <a:lstStyle/>
        <a:p>
          <a:r>
            <a:rPr lang="fr-FR" sz="1000"/>
            <a:t>Fascículo 1</a:t>
          </a:r>
        </a:p>
      </dgm:t>
    </dgm:pt>
    <dgm:pt modelId="{453A09C2-EF15-7843-A1D4-D6F4727F6540}" type="parTrans" cxnId="{B7756465-9A90-014D-AC78-275E9E4FD313}">
      <dgm:prSet/>
      <dgm:spPr/>
      <dgm:t>
        <a:bodyPr/>
        <a:lstStyle/>
        <a:p>
          <a:endParaRPr lang="fr-FR"/>
        </a:p>
      </dgm:t>
    </dgm:pt>
    <dgm:pt modelId="{B0E5387A-0495-4247-B6BF-FC76C7D394B6}" type="sibTrans" cxnId="{B7756465-9A90-014D-AC78-275E9E4FD313}">
      <dgm:prSet/>
      <dgm:spPr/>
      <dgm:t>
        <a:bodyPr/>
        <a:lstStyle/>
        <a:p>
          <a:endParaRPr lang="fr-FR"/>
        </a:p>
      </dgm:t>
    </dgm:pt>
    <dgm:pt modelId="{3B034C37-201E-9344-8AA3-7E141750CAC6}">
      <dgm:prSet phldrT="[Texte]" custT="1"/>
      <dgm:spPr/>
      <dgm:t>
        <a:bodyPr/>
        <a:lstStyle/>
        <a:p>
          <a:r>
            <a:rPr lang="fr-FR" sz="1000"/>
            <a:t>Fascículo 3</a:t>
          </a:r>
        </a:p>
      </dgm:t>
    </dgm:pt>
    <dgm:pt modelId="{C3340C1E-03EC-364A-BFD9-F5C3AB91BD5A}" type="parTrans" cxnId="{2C8E1C5D-1FCE-6648-BD29-FC95758AFCF8}">
      <dgm:prSet/>
      <dgm:spPr/>
      <dgm:t>
        <a:bodyPr/>
        <a:lstStyle/>
        <a:p>
          <a:endParaRPr lang="fr-FR"/>
        </a:p>
      </dgm:t>
    </dgm:pt>
    <dgm:pt modelId="{8C6028E4-A8B0-5643-B02E-388072E5F614}" type="sibTrans" cxnId="{2C8E1C5D-1FCE-6648-BD29-FC95758AFCF8}">
      <dgm:prSet/>
      <dgm:spPr/>
      <dgm:t>
        <a:bodyPr/>
        <a:lstStyle/>
        <a:p>
          <a:endParaRPr lang="fr-FR"/>
        </a:p>
      </dgm:t>
    </dgm:pt>
    <dgm:pt modelId="{B422C0D7-92EA-2A4C-9E81-58B7BB5FEFBC}">
      <dgm:prSet phldrT="[Texte]"/>
      <dgm:spPr/>
      <dgm:t>
        <a:bodyPr/>
        <a:lstStyle/>
        <a:p>
          <a:r>
            <a:rPr lang="fr-FR"/>
            <a:t>Módulo 2: Políticas públicas para la gestión y la salvaguardia del PCI</a:t>
          </a:r>
        </a:p>
      </dgm:t>
    </dgm:pt>
    <dgm:pt modelId="{07853EF7-7F15-3349-A2C8-0E87C2FB29EA}" type="parTrans" cxnId="{0B3DE851-D06E-184F-B876-308EC09B2656}">
      <dgm:prSet/>
      <dgm:spPr/>
      <dgm:t>
        <a:bodyPr/>
        <a:lstStyle/>
        <a:p>
          <a:endParaRPr lang="fr-FR"/>
        </a:p>
      </dgm:t>
    </dgm:pt>
    <dgm:pt modelId="{E67428EC-D597-F849-B716-564C742A8BDA}" type="sibTrans" cxnId="{0B3DE851-D06E-184F-B876-308EC09B2656}">
      <dgm:prSet/>
      <dgm:spPr/>
      <dgm:t>
        <a:bodyPr/>
        <a:lstStyle/>
        <a:p>
          <a:endParaRPr lang="fr-FR"/>
        </a:p>
      </dgm:t>
    </dgm:pt>
    <dgm:pt modelId="{17A4A7D6-5A22-9D49-8640-DC8277558157}">
      <dgm:prSet phldrT="[Texte]" custT="1"/>
      <dgm:spPr/>
      <dgm:t>
        <a:bodyPr/>
        <a:lstStyle/>
        <a:p>
          <a:r>
            <a:rPr lang="fr-FR" sz="1000"/>
            <a:t>Fascículo 4</a:t>
          </a:r>
        </a:p>
      </dgm:t>
    </dgm:pt>
    <dgm:pt modelId="{9F66638A-1028-AE44-B86C-C279A950EC42}" type="parTrans" cxnId="{DD38A5BE-33BB-A540-AD52-B04D0233CFA1}">
      <dgm:prSet/>
      <dgm:spPr/>
      <dgm:t>
        <a:bodyPr/>
        <a:lstStyle/>
        <a:p>
          <a:endParaRPr lang="fr-FR"/>
        </a:p>
      </dgm:t>
    </dgm:pt>
    <dgm:pt modelId="{115AC014-E540-0F4C-8A45-7AB030A013D3}" type="sibTrans" cxnId="{DD38A5BE-33BB-A540-AD52-B04D0233CFA1}">
      <dgm:prSet/>
      <dgm:spPr/>
      <dgm:t>
        <a:bodyPr/>
        <a:lstStyle/>
        <a:p>
          <a:endParaRPr lang="fr-FR"/>
        </a:p>
      </dgm:t>
    </dgm:pt>
    <dgm:pt modelId="{EC7E62A9-10B4-5047-86EF-4905E934F282}">
      <dgm:prSet phldrT="[Texte]"/>
      <dgm:spPr/>
      <dgm:t>
        <a:bodyPr/>
        <a:lstStyle/>
        <a:p>
          <a:r>
            <a:rPr lang="fr-FR"/>
            <a:t>Módulo 3: La participación comunitaria en el marco de la salvaguardia del PCI  </a:t>
          </a:r>
        </a:p>
      </dgm:t>
    </dgm:pt>
    <dgm:pt modelId="{4EF2DAD7-5699-DD43-8A0C-7104F03CE3D5}" type="parTrans" cxnId="{7F816E5E-4FA7-3E4B-A4CF-A5C6713D1B0E}">
      <dgm:prSet/>
      <dgm:spPr/>
      <dgm:t>
        <a:bodyPr/>
        <a:lstStyle/>
        <a:p>
          <a:endParaRPr lang="fr-FR"/>
        </a:p>
      </dgm:t>
    </dgm:pt>
    <dgm:pt modelId="{0BC9AA5A-E9A6-6741-9AA0-C15644A5904B}" type="sibTrans" cxnId="{7F816E5E-4FA7-3E4B-A4CF-A5C6713D1B0E}">
      <dgm:prSet/>
      <dgm:spPr/>
      <dgm:t>
        <a:bodyPr/>
        <a:lstStyle/>
        <a:p>
          <a:endParaRPr lang="fr-FR"/>
        </a:p>
      </dgm:t>
    </dgm:pt>
    <dgm:pt modelId="{7A5425A6-B7CD-D047-90C8-963DB0B98DAC}">
      <dgm:prSet phldrT="[Texte]" custT="1"/>
      <dgm:spPr/>
      <dgm:t>
        <a:bodyPr/>
        <a:lstStyle/>
        <a:p>
          <a:r>
            <a:rPr lang="fr-FR" sz="1000"/>
            <a:t>Fascículo 5</a:t>
          </a:r>
        </a:p>
      </dgm:t>
    </dgm:pt>
    <dgm:pt modelId="{4D53A6AE-F473-3546-A00D-672526365206}" type="parTrans" cxnId="{189B3364-4627-3243-AEC9-82DB4F93FF34}">
      <dgm:prSet/>
      <dgm:spPr/>
      <dgm:t>
        <a:bodyPr/>
        <a:lstStyle/>
        <a:p>
          <a:endParaRPr lang="fr-FR"/>
        </a:p>
      </dgm:t>
    </dgm:pt>
    <dgm:pt modelId="{198B8340-308C-1A4E-9055-3BC96FC135FF}" type="sibTrans" cxnId="{189B3364-4627-3243-AEC9-82DB4F93FF34}">
      <dgm:prSet/>
      <dgm:spPr/>
      <dgm:t>
        <a:bodyPr/>
        <a:lstStyle/>
        <a:p>
          <a:endParaRPr lang="fr-FR"/>
        </a:p>
      </dgm:t>
    </dgm:pt>
    <dgm:pt modelId="{C609C9DC-F1BC-1848-A267-5DBD61EA46E3}">
      <dgm:prSet phldrT="[Texte]"/>
      <dgm:spPr/>
      <dgm:t>
        <a:bodyPr/>
        <a:lstStyle/>
        <a:p>
          <a:r>
            <a:rPr lang="fr-FR"/>
            <a:t>Módulo 4: Medidas y herramientas de salvaguardia</a:t>
          </a:r>
        </a:p>
      </dgm:t>
    </dgm:pt>
    <dgm:pt modelId="{D2D3B8E3-F77E-DA4E-B898-D66ABA2C5CB4}" type="parTrans" cxnId="{B76D24D6-78CF-F045-9449-E7107267E5EF}">
      <dgm:prSet/>
      <dgm:spPr/>
      <dgm:t>
        <a:bodyPr/>
        <a:lstStyle/>
        <a:p>
          <a:endParaRPr lang="fr-FR"/>
        </a:p>
      </dgm:t>
    </dgm:pt>
    <dgm:pt modelId="{41DC2993-78AB-1242-8632-F5F9D03D8B24}" type="sibTrans" cxnId="{B76D24D6-78CF-F045-9449-E7107267E5EF}">
      <dgm:prSet/>
      <dgm:spPr/>
      <dgm:t>
        <a:bodyPr/>
        <a:lstStyle/>
        <a:p>
          <a:endParaRPr lang="fr-FR"/>
        </a:p>
      </dgm:t>
    </dgm:pt>
    <dgm:pt modelId="{35AB2E86-1450-F848-8CD2-E1C0068471F6}">
      <dgm:prSet phldrT="[Texte]" custT="1"/>
      <dgm:spPr/>
      <dgm:t>
        <a:bodyPr/>
        <a:lstStyle/>
        <a:p>
          <a:r>
            <a:rPr lang="fr-FR" sz="1000"/>
            <a:t>Fascículo 2</a:t>
          </a:r>
        </a:p>
      </dgm:t>
    </dgm:pt>
    <dgm:pt modelId="{BEE3D9EB-621C-2146-B3FF-D9159181459D}" type="parTrans" cxnId="{95255B48-1763-A546-A17C-AF8A645ECADA}">
      <dgm:prSet/>
      <dgm:spPr/>
      <dgm:t>
        <a:bodyPr/>
        <a:lstStyle/>
        <a:p>
          <a:endParaRPr lang="fr-FR"/>
        </a:p>
      </dgm:t>
    </dgm:pt>
    <dgm:pt modelId="{98ECA9C0-9C12-B84B-BDF4-FAC04DA0E47A}" type="sibTrans" cxnId="{95255B48-1763-A546-A17C-AF8A645ECADA}">
      <dgm:prSet/>
      <dgm:spPr/>
      <dgm:t>
        <a:bodyPr/>
        <a:lstStyle/>
        <a:p>
          <a:endParaRPr lang="fr-FR"/>
        </a:p>
      </dgm:t>
    </dgm:pt>
    <dgm:pt modelId="{EC32040C-DB8E-5741-8A2E-6C317C3AA2CA}">
      <dgm:prSet phldrT="[Texte]"/>
      <dgm:spPr/>
      <dgm:t>
        <a:bodyPr/>
        <a:lstStyle/>
        <a:p>
          <a:r>
            <a:rPr lang="fr-FR"/>
            <a:t>Módulo 1: Conceptos clave del PCI</a:t>
          </a:r>
        </a:p>
      </dgm:t>
    </dgm:pt>
    <dgm:pt modelId="{7F160457-1FB7-A343-8F6E-849766C35A1B}" type="parTrans" cxnId="{4142376D-9079-D646-9063-08744AF0EFC9}">
      <dgm:prSet/>
      <dgm:spPr/>
      <dgm:t>
        <a:bodyPr/>
        <a:lstStyle/>
        <a:p>
          <a:endParaRPr lang="fr-FR"/>
        </a:p>
      </dgm:t>
    </dgm:pt>
    <dgm:pt modelId="{F7468077-E1A0-2943-A0A7-119884F696A8}" type="sibTrans" cxnId="{4142376D-9079-D646-9063-08744AF0EFC9}">
      <dgm:prSet/>
      <dgm:spPr/>
      <dgm:t>
        <a:bodyPr/>
        <a:lstStyle/>
        <a:p>
          <a:endParaRPr lang="fr-FR"/>
        </a:p>
      </dgm:t>
    </dgm:pt>
    <dgm:pt modelId="{07FECDAD-240E-664B-B84D-34E88B86767C}">
      <dgm:prSet phldrT="[Texte]"/>
      <dgm:spPr/>
      <dgm:t>
        <a:bodyPr/>
        <a:lstStyle/>
        <a:p>
          <a:r>
            <a:rPr lang="fr-FR"/>
            <a:t>Visión general dela Guía de Facilitador/a</a:t>
          </a:r>
        </a:p>
      </dgm:t>
    </dgm:pt>
    <dgm:pt modelId="{5CF7EB2D-E398-6C46-9023-841D7961E826}" type="parTrans" cxnId="{5DB9124B-FDDB-5449-BF01-CC569B72E5E5}">
      <dgm:prSet/>
      <dgm:spPr/>
      <dgm:t>
        <a:bodyPr/>
        <a:lstStyle/>
        <a:p>
          <a:endParaRPr lang="fr-FR"/>
        </a:p>
      </dgm:t>
    </dgm:pt>
    <dgm:pt modelId="{9B0C7198-6A86-164D-8A5A-64E4730D8D3D}" type="sibTrans" cxnId="{5DB9124B-FDDB-5449-BF01-CC569B72E5E5}">
      <dgm:prSet/>
      <dgm:spPr/>
      <dgm:t>
        <a:bodyPr/>
        <a:lstStyle/>
        <a:p>
          <a:endParaRPr lang="fr-FR"/>
        </a:p>
      </dgm:t>
    </dgm:pt>
    <dgm:pt modelId="{E90EC8E2-00BE-8449-8F6C-D98ABB01C301}" type="pres">
      <dgm:prSet presAssocID="{11E0B376-CBB4-BD42-9634-A0DF5EF2BF9C}" presName="linearFlow" presStyleCnt="0">
        <dgm:presLayoutVars>
          <dgm:dir/>
          <dgm:animLvl val="lvl"/>
          <dgm:resizeHandles val="exact"/>
        </dgm:presLayoutVars>
      </dgm:prSet>
      <dgm:spPr/>
    </dgm:pt>
    <dgm:pt modelId="{AD315FE7-A7D2-B946-ABE0-9D025FBD23EF}" type="pres">
      <dgm:prSet presAssocID="{ADB7CC52-E753-E647-9E36-57224F0166D9}" presName="composite" presStyleCnt="0"/>
      <dgm:spPr/>
    </dgm:pt>
    <dgm:pt modelId="{8F03F46E-DF81-4948-82D7-724D632096F3}" type="pres">
      <dgm:prSet presAssocID="{ADB7CC52-E753-E647-9E36-57224F0166D9}" presName="parentText" presStyleLbl="alignNode1" presStyleIdx="0" presStyleCnt="5" custScaleX="126450">
        <dgm:presLayoutVars>
          <dgm:chMax val="1"/>
          <dgm:bulletEnabled val="1"/>
        </dgm:presLayoutVars>
      </dgm:prSet>
      <dgm:spPr/>
    </dgm:pt>
    <dgm:pt modelId="{BE5F1C7F-9564-2446-8BA9-DA8C5552BA84}" type="pres">
      <dgm:prSet presAssocID="{ADB7CC52-E753-E647-9E36-57224F0166D9}" presName="descendantText" presStyleLbl="alignAcc1" presStyleIdx="0" presStyleCnt="5" custScaleX="96134">
        <dgm:presLayoutVars>
          <dgm:bulletEnabled val="1"/>
        </dgm:presLayoutVars>
      </dgm:prSet>
      <dgm:spPr/>
    </dgm:pt>
    <dgm:pt modelId="{6B3A6F1B-0A51-0A48-92B3-DDF127177162}" type="pres">
      <dgm:prSet presAssocID="{B0E5387A-0495-4247-B6BF-FC76C7D394B6}" presName="sp" presStyleCnt="0"/>
      <dgm:spPr/>
    </dgm:pt>
    <dgm:pt modelId="{239AB977-B97B-4A4D-838E-6540A6E8D41B}" type="pres">
      <dgm:prSet presAssocID="{35AB2E86-1450-F848-8CD2-E1C0068471F6}" presName="composite" presStyleCnt="0"/>
      <dgm:spPr/>
    </dgm:pt>
    <dgm:pt modelId="{76191C05-39C0-CB49-9CBD-E059698400EA}" type="pres">
      <dgm:prSet presAssocID="{35AB2E86-1450-F848-8CD2-E1C0068471F6}" presName="parentText" presStyleLbl="alignNode1" presStyleIdx="1" presStyleCnt="5" custScaleX="126450">
        <dgm:presLayoutVars>
          <dgm:chMax val="1"/>
          <dgm:bulletEnabled val="1"/>
        </dgm:presLayoutVars>
      </dgm:prSet>
      <dgm:spPr/>
    </dgm:pt>
    <dgm:pt modelId="{A77D2E8D-4B7A-AA48-AE13-9D0580D4FC8D}" type="pres">
      <dgm:prSet presAssocID="{35AB2E86-1450-F848-8CD2-E1C0068471F6}" presName="descendantText" presStyleLbl="alignAcc1" presStyleIdx="1" presStyleCnt="5" custScaleX="96919">
        <dgm:presLayoutVars>
          <dgm:bulletEnabled val="1"/>
        </dgm:presLayoutVars>
      </dgm:prSet>
      <dgm:spPr/>
    </dgm:pt>
    <dgm:pt modelId="{823231D1-2EF1-644C-ACDF-B0CCB2BA0239}" type="pres">
      <dgm:prSet presAssocID="{98ECA9C0-9C12-B84B-BDF4-FAC04DA0E47A}" presName="sp" presStyleCnt="0"/>
      <dgm:spPr/>
    </dgm:pt>
    <dgm:pt modelId="{5C6145AA-6CC3-5F4E-B3C5-2782BBFB8980}" type="pres">
      <dgm:prSet presAssocID="{3B034C37-201E-9344-8AA3-7E141750CAC6}" presName="composite" presStyleCnt="0"/>
      <dgm:spPr/>
    </dgm:pt>
    <dgm:pt modelId="{69487299-E2F6-C14E-960E-F86690FF879B}" type="pres">
      <dgm:prSet presAssocID="{3B034C37-201E-9344-8AA3-7E141750CAC6}" presName="parentText" presStyleLbl="alignNode1" presStyleIdx="2" presStyleCnt="5" custScaleX="126450">
        <dgm:presLayoutVars>
          <dgm:chMax val="1"/>
          <dgm:bulletEnabled val="1"/>
        </dgm:presLayoutVars>
      </dgm:prSet>
      <dgm:spPr/>
    </dgm:pt>
    <dgm:pt modelId="{0C0231C8-014A-7044-AB20-5056CABD22AF}" type="pres">
      <dgm:prSet presAssocID="{3B034C37-201E-9344-8AA3-7E141750CAC6}" presName="descendantText" presStyleLbl="alignAcc1" presStyleIdx="2" presStyleCnt="5" custScaleX="96919">
        <dgm:presLayoutVars>
          <dgm:bulletEnabled val="1"/>
        </dgm:presLayoutVars>
      </dgm:prSet>
      <dgm:spPr/>
    </dgm:pt>
    <dgm:pt modelId="{C731C443-B2D2-B24A-BBC0-1EF98CEDCC26}" type="pres">
      <dgm:prSet presAssocID="{8C6028E4-A8B0-5643-B02E-388072E5F614}" presName="sp" presStyleCnt="0"/>
      <dgm:spPr/>
    </dgm:pt>
    <dgm:pt modelId="{5063DBCC-F59E-974A-BBBF-297C68E31A3D}" type="pres">
      <dgm:prSet presAssocID="{17A4A7D6-5A22-9D49-8640-DC8277558157}" presName="composite" presStyleCnt="0"/>
      <dgm:spPr/>
    </dgm:pt>
    <dgm:pt modelId="{69057B92-C015-2246-B05A-4462B8F00E7D}" type="pres">
      <dgm:prSet presAssocID="{17A4A7D6-5A22-9D49-8640-DC8277558157}" presName="parentText" presStyleLbl="alignNode1" presStyleIdx="3" presStyleCnt="5" custScaleX="126450">
        <dgm:presLayoutVars>
          <dgm:chMax val="1"/>
          <dgm:bulletEnabled val="1"/>
        </dgm:presLayoutVars>
      </dgm:prSet>
      <dgm:spPr/>
    </dgm:pt>
    <dgm:pt modelId="{2538ACF6-F090-C84E-A11C-FDA90C578AB7}" type="pres">
      <dgm:prSet presAssocID="{17A4A7D6-5A22-9D49-8640-DC8277558157}" presName="descendantText" presStyleLbl="alignAcc1" presStyleIdx="3" presStyleCnt="5" custScaleX="96919">
        <dgm:presLayoutVars>
          <dgm:bulletEnabled val="1"/>
        </dgm:presLayoutVars>
      </dgm:prSet>
      <dgm:spPr/>
    </dgm:pt>
    <dgm:pt modelId="{A89BD9C0-16E9-D442-8F91-4161A0013577}" type="pres">
      <dgm:prSet presAssocID="{115AC014-E540-0F4C-8A45-7AB030A013D3}" presName="sp" presStyleCnt="0"/>
      <dgm:spPr/>
    </dgm:pt>
    <dgm:pt modelId="{63B1634C-CD0E-AB4F-8853-E12BEA9CA439}" type="pres">
      <dgm:prSet presAssocID="{7A5425A6-B7CD-D047-90C8-963DB0B98DAC}" presName="composite" presStyleCnt="0"/>
      <dgm:spPr/>
    </dgm:pt>
    <dgm:pt modelId="{BA46A50C-1C11-A340-947A-031A3C2E540A}" type="pres">
      <dgm:prSet presAssocID="{7A5425A6-B7CD-D047-90C8-963DB0B98DAC}" presName="parentText" presStyleLbl="alignNode1" presStyleIdx="4" presStyleCnt="5" custScaleX="126450">
        <dgm:presLayoutVars>
          <dgm:chMax val="1"/>
          <dgm:bulletEnabled val="1"/>
        </dgm:presLayoutVars>
      </dgm:prSet>
      <dgm:spPr/>
    </dgm:pt>
    <dgm:pt modelId="{2100D0FB-C1D6-1C48-9F93-D354AEDA7B3A}" type="pres">
      <dgm:prSet presAssocID="{7A5425A6-B7CD-D047-90C8-963DB0B98DAC}" presName="descendantText" presStyleLbl="alignAcc1" presStyleIdx="4" presStyleCnt="5" custScaleX="96919">
        <dgm:presLayoutVars>
          <dgm:bulletEnabled val="1"/>
        </dgm:presLayoutVars>
      </dgm:prSet>
      <dgm:spPr/>
    </dgm:pt>
  </dgm:ptLst>
  <dgm:cxnLst>
    <dgm:cxn modelId="{15E6AB33-33D5-469A-BB45-E5260D8C1A22}" type="presOf" srcId="{07FECDAD-240E-664B-B84D-34E88B86767C}" destId="{BE5F1C7F-9564-2446-8BA9-DA8C5552BA84}" srcOrd="0" destOrd="0" presId="urn:microsoft.com/office/officeart/2005/8/layout/chevron2"/>
    <dgm:cxn modelId="{2C8E1C5D-1FCE-6648-BD29-FC95758AFCF8}" srcId="{11E0B376-CBB4-BD42-9634-A0DF5EF2BF9C}" destId="{3B034C37-201E-9344-8AA3-7E141750CAC6}" srcOrd="2" destOrd="0" parTransId="{C3340C1E-03EC-364A-BFD9-F5C3AB91BD5A}" sibTransId="{8C6028E4-A8B0-5643-B02E-388072E5F614}"/>
    <dgm:cxn modelId="{7F816E5E-4FA7-3E4B-A4CF-A5C6713D1B0E}" srcId="{17A4A7D6-5A22-9D49-8640-DC8277558157}" destId="{EC7E62A9-10B4-5047-86EF-4905E934F282}" srcOrd="0" destOrd="0" parTransId="{4EF2DAD7-5699-DD43-8A0C-7104F03CE3D5}" sibTransId="{0BC9AA5A-E9A6-6741-9AA0-C15644A5904B}"/>
    <dgm:cxn modelId="{189B3364-4627-3243-AEC9-82DB4F93FF34}" srcId="{11E0B376-CBB4-BD42-9634-A0DF5EF2BF9C}" destId="{7A5425A6-B7CD-D047-90C8-963DB0B98DAC}" srcOrd="4" destOrd="0" parTransId="{4D53A6AE-F473-3546-A00D-672526365206}" sibTransId="{198B8340-308C-1A4E-9055-3BC96FC135FF}"/>
    <dgm:cxn modelId="{B7756465-9A90-014D-AC78-275E9E4FD313}" srcId="{11E0B376-CBB4-BD42-9634-A0DF5EF2BF9C}" destId="{ADB7CC52-E753-E647-9E36-57224F0166D9}" srcOrd="0" destOrd="0" parTransId="{453A09C2-EF15-7843-A1D4-D6F4727F6540}" sibTransId="{B0E5387A-0495-4247-B6BF-FC76C7D394B6}"/>
    <dgm:cxn modelId="{95255B48-1763-A546-A17C-AF8A645ECADA}" srcId="{11E0B376-CBB4-BD42-9634-A0DF5EF2BF9C}" destId="{35AB2E86-1450-F848-8CD2-E1C0068471F6}" srcOrd="1" destOrd="0" parTransId="{BEE3D9EB-621C-2146-B3FF-D9159181459D}" sibTransId="{98ECA9C0-9C12-B84B-BDF4-FAC04DA0E47A}"/>
    <dgm:cxn modelId="{5DB9124B-FDDB-5449-BF01-CC569B72E5E5}" srcId="{ADB7CC52-E753-E647-9E36-57224F0166D9}" destId="{07FECDAD-240E-664B-B84D-34E88B86767C}" srcOrd="0" destOrd="0" parTransId="{5CF7EB2D-E398-6C46-9023-841D7961E826}" sibTransId="{9B0C7198-6A86-164D-8A5A-64E4730D8D3D}"/>
    <dgm:cxn modelId="{4142376D-9079-D646-9063-08744AF0EFC9}" srcId="{35AB2E86-1450-F848-8CD2-E1C0068471F6}" destId="{EC32040C-DB8E-5741-8A2E-6C317C3AA2CA}" srcOrd="0" destOrd="0" parTransId="{7F160457-1FB7-A343-8F6E-849766C35A1B}" sibTransId="{F7468077-E1A0-2943-A0A7-119884F696A8}"/>
    <dgm:cxn modelId="{2F75C451-80DD-4A17-8497-B23FE73D9437}" type="presOf" srcId="{35AB2E86-1450-F848-8CD2-E1C0068471F6}" destId="{76191C05-39C0-CB49-9CBD-E059698400EA}" srcOrd="0" destOrd="0" presId="urn:microsoft.com/office/officeart/2005/8/layout/chevron2"/>
    <dgm:cxn modelId="{0B3DE851-D06E-184F-B876-308EC09B2656}" srcId="{3B034C37-201E-9344-8AA3-7E141750CAC6}" destId="{B422C0D7-92EA-2A4C-9E81-58B7BB5FEFBC}" srcOrd="0" destOrd="0" parTransId="{07853EF7-7F15-3349-A2C8-0E87C2FB29EA}" sibTransId="{E67428EC-D597-F849-B716-564C742A8BDA}"/>
    <dgm:cxn modelId="{5EDC5891-BADD-4644-8D1D-A3091889F4D7}" type="presOf" srcId="{17A4A7D6-5A22-9D49-8640-DC8277558157}" destId="{69057B92-C015-2246-B05A-4462B8F00E7D}" srcOrd="0" destOrd="0" presId="urn:microsoft.com/office/officeart/2005/8/layout/chevron2"/>
    <dgm:cxn modelId="{DD38A5BE-33BB-A540-AD52-B04D0233CFA1}" srcId="{11E0B376-CBB4-BD42-9634-A0DF5EF2BF9C}" destId="{17A4A7D6-5A22-9D49-8640-DC8277558157}" srcOrd="3" destOrd="0" parTransId="{9F66638A-1028-AE44-B86C-C279A950EC42}" sibTransId="{115AC014-E540-0F4C-8A45-7AB030A013D3}"/>
    <dgm:cxn modelId="{B9A93BCB-15D9-4696-9C18-CCE4F7B4E42A}" type="presOf" srcId="{C609C9DC-F1BC-1848-A267-5DBD61EA46E3}" destId="{2100D0FB-C1D6-1C48-9F93-D354AEDA7B3A}" srcOrd="0" destOrd="0" presId="urn:microsoft.com/office/officeart/2005/8/layout/chevron2"/>
    <dgm:cxn modelId="{88AA03D4-D9AF-49AB-94F4-ECD2A63CB026}" type="presOf" srcId="{EC32040C-DB8E-5741-8A2E-6C317C3AA2CA}" destId="{A77D2E8D-4B7A-AA48-AE13-9D0580D4FC8D}" srcOrd="0" destOrd="0" presId="urn:microsoft.com/office/officeart/2005/8/layout/chevron2"/>
    <dgm:cxn modelId="{B76D24D6-78CF-F045-9449-E7107267E5EF}" srcId="{7A5425A6-B7CD-D047-90C8-963DB0B98DAC}" destId="{C609C9DC-F1BC-1848-A267-5DBD61EA46E3}" srcOrd="0" destOrd="0" parTransId="{D2D3B8E3-F77E-DA4E-B898-D66ABA2C5CB4}" sibTransId="{41DC2993-78AB-1242-8632-F5F9D03D8B24}"/>
    <dgm:cxn modelId="{E45B8FDE-780A-44F4-B6D1-DA253884BD19}" type="presOf" srcId="{ADB7CC52-E753-E647-9E36-57224F0166D9}" destId="{8F03F46E-DF81-4948-82D7-724D632096F3}" srcOrd="0" destOrd="0" presId="urn:microsoft.com/office/officeart/2005/8/layout/chevron2"/>
    <dgm:cxn modelId="{FA36AFE2-42F9-4F78-A0F2-6FECEBFCDEB8}" type="presOf" srcId="{B422C0D7-92EA-2A4C-9E81-58B7BB5FEFBC}" destId="{0C0231C8-014A-7044-AB20-5056CABD22AF}" srcOrd="0" destOrd="0" presId="urn:microsoft.com/office/officeart/2005/8/layout/chevron2"/>
    <dgm:cxn modelId="{6CC93EE5-A3E4-47DE-8507-1E8293EE21A5}" type="presOf" srcId="{3B034C37-201E-9344-8AA3-7E141750CAC6}" destId="{69487299-E2F6-C14E-960E-F86690FF879B}" srcOrd="0" destOrd="0" presId="urn:microsoft.com/office/officeart/2005/8/layout/chevron2"/>
    <dgm:cxn modelId="{B18CACEA-8016-4FB8-AA98-6B074F80B988}" type="presOf" srcId="{11E0B376-CBB4-BD42-9634-A0DF5EF2BF9C}" destId="{E90EC8E2-00BE-8449-8F6C-D98ABB01C301}" srcOrd="0" destOrd="0" presId="urn:microsoft.com/office/officeart/2005/8/layout/chevron2"/>
    <dgm:cxn modelId="{273CFBEC-E99F-483B-A51B-2D41CDB4B767}" type="presOf" srcId="{7A5425A6-B7CD-D047-90C8-963DB0B98DAC}" destId="{BA46A50C-1C11-A340-947A-031A3C2E540A}" srcOrd="0" destOrd="0" presId="urn:microsoft.com/office/officeart/2005/8/layout/chevron2"/>
    <dgm:cxn modelId="{21ABEBEE-55BA-44D9-832F-DCD85BF3ED2C}" type="presOf" srcId="{EC7E62A9-10B4-5047-86EF-4905E934F282}" destId="{2538ACF6-F090-C84E-A11C-FDA90C578AB7}" srcOrd="0" destOrd="0" presId="urn:microsoft.com/office/officeart/2005/8/layout/chevron2"/>
    <dgm:cxn modelId="{96F063EC-3FD2-4C1F-B74F-AD24BA3998E2}" type="presParOf" srcId="{E90EC8E2-00BE-8449-8F6C-D98ABB01C301}" destId="{AD315FE7-A7D2-B946-ABE0-9D025FBD23EF}" srcOrd="0" destOrd="0" presId="urn:microsoft.com/office/officeart/2005/8/layout/chevron2"/>
    <dgm:cxn modelId="{9DE03CB4-0AD4-4E80-A51C-D1BBBC067EF5}" type="presParOf" srcId="{AD315FE7-A7D2-B946-ABE0-9D025FBD23EF}" destId="{8F03F46E-DF81-4948-82D7-724D632096F3}" srcOrd="0" destOrd="0" presId="urn:microsoft.com/office/officeart/2005/8/layout/chevron2"/>
    <dgm:cxn modelId="{9304FA12-B3A3-473C-8CA3-1420B50C3978}" type="presParOf" srcId="{AD315FE7-A7D2-B946-ABE0-9D025FBD23EF}" destId="{BE5F1C7F-9564-2446-8BA9-DA8C5552BA84}" srcOrd="1" destOrd="0" presId="urn:microsoft.com/office/officeart/2005/8/layout/chevron2"/>
    <dgm:cxn modelId="{F09A98F5-9FAA-416D-8247-4F58C674873E}" type="presParOf" srcId="{E90EC8E2-00BE-8449-8F6C-D98ABB01C301}" destId="{6B3A6F1B-0A51-0A48-92B3-DDF127177162}" srcOrd="1" destOrd="0" presId="urn:microsoft.com/office/officeart/2005/8/layout/chevron2"/>
    <dgm:cxn modelId="{559529B0-67E2-4A19-B6F9-CE3F9DBE277D}" type="presParOf" srcId="{E90EC8E2-00BE-8449-8F6C-D98ABB01C301}" destId="{239AB977-B97B-4A4D-838E-6540A6E8D41B}" srcOrd="2" destOrd="0" presId="urn:microsoft.com/office/officeart/2005/8/layout/chevron2"/>
    <dgm:cxn modelId="{898A1FFC-9387-4C59-85F5-8E21A2D0E229}" type="presParOf" srcId="{239AB977-B97B-4A4D-838E-6540A6E8D41B}" destId="{76191C05-39C0-CB49-9CBD-E059698400EA}" srcOrd="0" destOrd="0" presId="urn:microsoft.com/office/officeart/2005/8/layout/chevron2"/>
    <dgm:cxn modelId="{70EC2FB1-6429-4CCE-A18F-032AD01F3E19}" type="presParOf" srcId="{239AB977-B97B-4A4D-838E-6540A6E8D41B}" destId="{A77D2E8D-4B7A-AA48-AE13-9D0580D4FC8D}" srcOrd="1" destOrd="0" presId="urn:microsoft.com/office/officeart/2005/8/layout/chevron2"/>
    <dgm:cxn modelId="{2E201893-9A37-47A3-8DA4-CA226429DF8D}" type="presParOf" srcId="{E90EC8E2-00BE-8449-8F6C-D98ABB01C301}" destId="{823231D1-2EF1-644C-ACDF-B0CCB2BA0239}" srcOrd="3" destOrd="0" presId="urn:microsoft.com/office/officeart/2005/8/layout/chevron2"/>
    <dgm:cxn modelId="{65E9E298-B893-4C71-8A84-B4CC04BDEC29}" type="presParOf" srcId="{E90EC8E2-00BE-8449-8F6C-D98ABB01C301}" destId="{5C6145AA-6CC3-5F4E-B3C5-2782BBFB8980}" srcOrd="4" destOrd="0" presId="urn:microsoft.com/office/officeart/2005/8/layout/chevron2"/>
    <dgm:cxn modelId="{C7D5778F-7AA3-46C1-B7ED-1A2627CAEBFD}" type="presParOf" srcId="{5C6145AA-6CC3-5F4E-B3C5-2782BBFB8980}" destId="{69487299-E2F6-C14E-960E-F86690FF879B}" srcOrd="0" destOrd="0" presId="urn:microsoft.com/office/officeart/2005/8/layout/chevron2"/>
    <dgm:cxn modelId="{FD59F285-E920-4FCB-A1EA-8E47FC765986}" type="presParOf" srcId="{5C6145AA-6CC3-5F4E-B3C5-2782BBFB8980}" destId="{0C0231C8-014A-7044-AB20-5056CABD22AF}" srcOrd="1" destOrd="0" presId="urn:microsoft.com/office/officeart/2005/8/layout/chevron2"/>
    <dgm:cxn modelId="{6FE695CC-165D-40D9-8D76-5CDF1EF4002F}" type="presParOf" srcId="{E90EC8E2-00BE-8449-8F6C-D98ABB01C301}" destId="{C731C443-B2D2-B24A-BBC0-1EF98CEDCC26}" srcOrd="5" destOrd="0" presId="urn:microsoft.com/office/officeart/2005/8/layout/chevron2"/>
    <dgm:cxn modelId="{DF073721-6A5E-47A6-9C35-7378A29433AA}" type="presParOf" srcId="{E90EC8E2-00BE-8449-8F6C-D98ABB01C301}" destId="{5063DBCC-F59E-974A-BBBF-297C68E31A3D}" srcOrd="6" destOrd="0" presId="urn:microsoft.com/office/officeart/2005/8/layout/chevron2"/>
    <dgm:cxn modelId="{14C59FF4-A40B-4F39-96A5-9AF5F7E02BEA}" type="presParOf" srcId="{5063DBCC-F59E-974A-BBBF-297C68E31A3D}" destId="{69057B92-C015-2246-B05A-4462B8F00E7D}" srcOrd="0" destOrd="0" presId="urn:microsoft.com/office/officeart/2005/8/layout/chevron2"/>
    <dgm:cxn modelId="{AF68CD82-CE5A-4481-8ABA-A2DAC83B23CE}" type="presParOf" srcId="{5063DBCC-F59E-974A-BBBF-297C68E31A3D}" destId="{2538ACF6-F090-C84E-A11C-FDA90C578AB7}" srcOrd="1" destOrd="0" presId="urn:microsoft.com/office/officeart/2005/8/layout/chevron2"/>
    <dgm:cxn modelId="{A08372F4-C0D0-43A7-842A-C26B2911BE3E}" type="presParOf" srcId="{E90EC8E2-00BE-8449-8F6C-D98ABB01C301}" destId="{A89BD9C0-16E9-D442-8F91-4161A0013577}" srcOrd="7" destOrd="0" presId="urn:microsoft.com/office/officeart/2005/8/layout/chevron2"/>
    <dgm:cxn modelId="{91BDCB59-B60E-40E8-B75D-DD3D4DFF5E6F}" type="presParOf" srcId="{E90EC8E2-00BE-8449-8F6C-D98ABB01C301}" destId="{63B1634C-CD0E-AB4F-8853-E12BEA9CA439}" srcOrd="8" destOrd="0" presId="urn:microsoft.com/office/officeart/2005/8/layout/chevron2"/>
    <dgm:cxn modelId="{8AF54B55-E908-4C81-9212-FE2694F8A23B}" type="presParOf" srcId="{63B1634C-CD0E-AB4F-8853-E12BEA9CA439}" destId="{BA46A50C-1C11-A340-947A-031A3C2E540A}" srcOrd="0" destOrd="0" presId="urn:microsoft.com/office/officeart/2005/8/layout/chevron2"/>
    <dgm:cxn modelId="{7E7B9582-394C-4B0F-BE17-7ADFA512F0F2}" type="presParOf" srcId="{63B1634C-CD0E-AB4F-8853-E12BEA9CA439}" destId="{2100D0FB-C1D6-1C48-9F93-D354AEDA7B3A}" srcOrd="1" destOrd="0" presId="urn:microsoft.com/office/officeart/2005/8/layout/chevron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9FDF444-5DE2-BC46-9F9F-9364E35405FC}" type="doc">
      <dgm:prSet loTypeId="urn:microsoft.com/office/officeart/2005/8/layout/hList1" loCatId="" qsTypeId="urn:microsoft.com/office/officeart/2005/8/quickstyle/simple1" qsCatId="simple" csTypeId="urn:microsoft.com/office/officeart/2005/8/colors/colorful5" csCatId="colorful" phldr="1"/>
      <dgm:spPr/>
      <dgm:t>
        <a:bodyPr/>
        <a:lstStyle/>
        <a:p>
          <a:endParaRPr lang="fr-FR"/>
        </a:p>
      </dgm:t>
    </dgm:pt>
    <dgm:pt modelId="{F19DB9FA-0D32-7C4E-B00D-BAE2AB4E5120}">
      <dgm:prSet phldrT="[Texte]"/>
      <dgm:spPr/>
      <dgm:t>
        <a:bodyPr/>
        <a:lstStyle/>
        <a:p>
          <a:r>
            <a:rPr lang="fr-FR" b="1"/>
            <a:t>UNIDAD 1: Consideraciones sobre la salvaguardia</a:t>
          </a:r>
        </a:p>
      </dgm:t>
    </dgm:pt>
    <dgm:pt modelId="{8434CF0B-AC06-B244-AAEC-796345A5D044}" type="parTrans" cxnId="{2A709418-7653-7E43-A8C6-C1BA22936A0E}">
      <dgm:prSet/>
      <dgm:spPr/>
      <dgm:t>
        <a:bodyPr/>
        <a:lstStyle/>
        <a:p>
          <a:endParaRPr lang="fr-FR"/>
        </a:p>
      </dgm:t>
    </dgm:pt>
    <dgm:pt modelId="{F35A34E9-5CE2-0E40-9FBC-94C7DD61F57C}" type="sibTrans" cxnId="{2A709418-7653-7E43-A8C6-C1BA22936A0E}">
      <dgm:prSet/>
      <dgm:spPr/>
      <dgm:t>
        <a:bodyPr/>
        <a:lstStyle/>
        <a:p>
          <a:endParaRPr lang="fr-FR"/>
        </a:p>
      </dgm:t>
    </dgm:pt>
    <dgm:pt modelId="{92DE7512-A78C-3E4C-A4C7-6186CFB8EC87}">
      <dgm:prSet phldrT="[Texte]"/>
      <dgm:spPr/>
      <dgm:t>
        <a:bodyPr/>
        <a:lstStyle/>
        <a:p>
          <a:r>
            <a:rPr lang="fr-FR"/>
            <a:t>La transmisión: fundamento para la viabilidad del PCI</a:t>
          </a:r>
        </a:p>
      </dgm:t>
    </dgm:pt>
    <dgm:pt modelId="{8640582A-6899-3B4D-AA9E-F8CE794532D4}" type="parTrans" cxnId="{5FD18655-F30E-884D-AA6C-663A855AE4C2}">
      <dgm:prSet/>
      <dgm:spPr/>
      <dgm:t>
        <a:bodyPr/>
        <a:lstStyle/>
        <a:p>
          <a:endParaRPr lang="fr-FR"/>
        </a:p>
      </dgm:t>
    </dgm:pt>
    <dgm:pt modelId="{A5FB58B8-2F85-444D-9AF5-6A5B9707D50A}" type="sibTrans" cxnId="{5FD18655-F30E-884D-AA6C-663A855AE4C2}">
      <dgm:prSet/>
      <dgm:spPr/>
      <dgm:t>
        <a:bodyPr/>
        <a:lstStyle/>
        <a:p>
          <a:endParaRPr lang="fr-FR"/>
        </a:p>
      </dgm:t>
    </dgm:pt>
    <dgm:pt modelId="{A77D4AFE-4184-D34F-AFC7-2381BCBDC8C4}">
      <dgm:prSet phldrT="[Texte]"/>
      <dgm:spPr/>
      <dgm:t>
        <a:bodyPr/>
        <a:lstStyle/>
        <a:p>
          <a:r>
            <a:rPr lang="fr-FR" b="1"/>
            <a:t>UNIDAD 2: Las medidas de salvaguardia según la Convención UNESCO de 2003</a:t>
          </a:r>
        </a:p>
      </dgm:t>
    </dgm:pt>
    <dgm:pt modelId="{CAB9270A-A51E-3948-8332-2482ABE30E19}" type="parTrans" cxnId="{8EE4F1C5-15B1-AC4F-B02C-C3FF9628D542}">
      <dgm:prSet/>
      <dgm:spPr/>
      <dgm:t>
        <a:bodyPr/>
        <a:lstStyle/>
        <a:p>
          <a:endParaRPr lang="fr-FR"/>
        </a:p>
      </dgm:t>
    </dgm:pt>
    <dgm:pt modelId="{14841D64-5568-9F47-BBD0-EF6188EC4602}" type="sibTrans" cxnId="{8EE4F1C5-15B1-AC4F-B02C-C3FF9628D542}">
      <dgm:prSet/>
      <dgm:spPr/>
      <dgm:t>
        <a:bodyPr/>
        <a:lstStyle/>
        <a:p>
          <a:endParaRPr lang="fr-FR"/>
        </a:p>
      </dgm:t>
    </dgm:pt>
    <dgm:pt modelId="{84810706-6B53-C547-BD15-C34F6C86124B}">
      <dgm:prSet phldrT="[Texte]"/>
      <dgm:spPr/>
      <dgm:t>
        <a:bodyPr/>
        <a:lstStyle/>
        <a:p>
          <a:r>
            <a:rPr lang="fr-FR"/>
            <a:t>Las medidas institucionales</a:t>
          </a:r>
        </a:p>
      </dgm:t>
    </dgm:pt>
    <dgm:pt modelId="{8ADCAFC2-5A4C-2347-90C8-43FDE753C482}" type="parTrans" cxnId="{1AF7BAB2-A0A6-1841-A7CC-C0FACA44B869}">
      <dgm:prSet/>
      <dgm:spPr/>
      <dgm:t>
        <a:bodyPr/>
        <a:lstStyle/>
        <a:p>
          <a:endParaRPr lang="fr-FR"/>
        </a:p>
      </dgm:t>
    </dgm:pt>
    <dgm:pt modelId="{6A896B31-D24B-5B4F-ABBA-FA8278F018D1}" type="sibTrans" cxnId="{1AF7BAB2-A0A6-1841-A7CC-C0FACA44B869}">
      <dgm:prSet/>
      <dgm:spPr/>
      <dgm:t>
        <a:bodyPr/>
        <a:lstStyle/>
        <a:p>
          <a:endParaRPr lang="fr-FR"/>
        </a:p>
      </dgm:t>
    </dgm:pt>
    <dgm:pt modelId="{AD7944B8-B4E1-3C46-AE6F-702C3EB15839}">
      <dgm:prSet phldrT="[Texte]"/>
      <dgm:spPr/>
      <dgm:t>
        <a:bodyPr/>
        <a:lstStyle/>
        <a:p>
          <a:r>
            <a:rPr lang="fr-FR" b="1"/>
            <a:t>UNIDAD 3: Herramientas para fomentar la participación comunitaria en los procesos de salvagaurdia</a:t>
          </a:r>
        </a:p>
      </dgm:t>
    </dgm:pt>
    <dgm:pt modelId="{A14C7215-3B76-0248-9F70-D77974A7F068}" type="parTrans" cxnId="{6F4988F8-DA5D-594A-A817-8664D1C5F5CA}">
      <dgm:prSet/>
      <dgm:spPr/>
      <dgm:t>
        <a:bodyPr/>
        <a:lstStyle/>
        <a:p>
          <a:endParaRPr lang="fr-FR"/>
        </a:p>
      </dgm:t>
    </dgm:pt>
    <dgm:pt modelId="{58C76D0F-5968-FD42-BBDF-DAD4CDB72687}" type="sibTrans" cxnId="{6F4988F8-DA5D-594A-A817-8664D1C5F5CA}">
      <dgm:prSet/>
      <dgm:spPr/>
      <dgm:t>
        <a:bodyPr/>
        <a:lstStyle/>
        <a:p>
          <a:endParaRPr lang="fr-FR"/>
        </a:p>
      </dgm:t>
    </dgm:pt>
    <dgm:pt modelId="{39FE1BFF-5374-6E45-B1F8-45D979BB6703}">
      <dgm:prSet phldrT="[Texte]"/>
      <dgm:spPr/>
      <dgm:t>
        <a:bodyPr/>
        <a:lstStyle/>
        <a:p>
          <a:r>
            <a:rPr lang="es-ES" b="0"/>
            <a:t>Herramientas participativas para el inventario y el registro del PCI</a:t>
          </a:r>
          <a:endParaRPr lang="fr-FR" b="0"/>
        </a:p>
      </dgm:t>
    </dgm:pt>
    <dgm:pt modelId="{44B6A371-3790-E74E-BC26-783A61362A91}" type="parTrans" cxnId="{05585AA1-7A68-6949-9765-FA3EE64480F5}">
      <dgm:prSet/>
      <dgm:spPr/>
      <dgm:t>
        <a:bodyPr/>
        <a:lstStyle/>
        <a:p>
          <a:endParaRPr lang="fr-FR"/>
        </a:p>
      </dgm:t>
    </dgm:pt>
    <dgm:pt modelId="{03DB4BAE-29C7-3844-A083-9665734A9625}" type="sibTrans" cxnId="{05585AA1-7A68-6949-9765-FA3EE64480F5}">
      <dgm:prSet/>
      <dgm:spPr/>
      <dgm:t>
        <a:bodyPr/>
        <a:lstStyle/>
        <a:p>
          <a:endParaRPr lang="fr-FR"/>
        </a:p>
      </dgm:t>
    </dgm:pt>
    <dgm:pt modelId="{4717DEBA-B30F-904C-B7F9-91AB7F3D4241}">
      <dgm:prSet/>
      <dgm:spPr/>
      <dgm:t>
        <a:bodyPr/>
        <a:lstStyle/>
        <a:p>
          <a:r>
            <a:rPr lang="fr-FR"/>
            <a:t>Las medidas de difusión y promoción del PCI</a:t>
          </a:r>
        </a:p>
      </dgm:t>
    </dgm:pt>
    <dgm:pt modelId="{47252768-D69E-7E44-846A-FD36D9298AA3}" type="parTrans" cxnId="{CC4DCAEB-FFF1-094B-BCA0-75755E57B06A}">
      <dgm:prSet/>
      <dgm:spPr/>
      <dgm:t>
        <a:bodyPr/>
        <a:lstStyle/>
        <a:p>
          <a:endParaRPr lang="fr-FR"/>
        </a:p>
      </dgm:t>
    </dgm:pt>
    <dgm:pt modelId="{8FD90F37-2D45-CB43-A64E-5C0DD90D50E9}" type="sibTrans" cxnId="{CC4DCAEB-FFF1-094B-BCA0-75755E57B06A}">
      <dgm:prSet/>
      <dgm:spPr/>
      <dgm:t>
        <a:bodyPr/>
        <a:lstStyle/>
        <a:p>
          <a:endParaRPr lang="fr-FR"/>
        </a:p>
      </dgm:t>
    </dgm:pt>
    <dgm:pt modelId="{1289B8B8-A71F-4041-AEB1-2AFFBB42EDBE}">
      <dgm:prSet/>
      <dgm:spPr/>
      <dgm:t>
        <a:bodyPr/>
        <a:lstStyle/>
        <a:p>
          <a:r>
            <a:rPr lang="fr-FR"/>
            <a:t>Las medidas de identificación y registro</a:t>
          </a:r>
        </a:p>
      </dgm:t>
    </dgm:pt>
    <dgm:pt modelId="{7A84B455-4D8C-5A44-9999-576692620716}" type="parTrans" cxnId="{180752DA-CF2E-1349-90B7-30F6ACAA1B63}">
      <dgm:prSet/>
      <dgm:spPr/>
      <dgm:t>
        <a:bodyPr/>
        <a:lstStyle/>
        <a:p>
          <a:endParaRPr lang="fr-FR"/>
        </a:p>
      </dgm:t>
    </dgm:pt>
    <dgm:pt modelId="{B386F0E2-0365-CE49-9994-83A5698EF4AB}" type="sibTrans" cxnId="{180752DA-CF2E-1349-90B7-30F6ACAA1B63}">
      <dgm:prSet/>
      <dgm:spPr/>
      <dgm:t>
        <a:bodyPr/>
        <a:lstStyle/>
        <a:p>
          <a:endParaRPr lang="fr-FR"/>
        </a:p>
      </dgm:t>
    </dgm:pt>
    <dgm:pt modelId="{6512A05F-84EA-6343-8844-8E870308DCF9}">
      <dgm:prSet phldrT="[Texte]"/>
      <dgm:spPr/>
      <dgm:t>
        <a:bodyPr/>
        <a:lstStyle/>
        <a:p>
          <a:r>
            <a:rPr lang="fr-FR"/>
            <a:t>La participación como principio</a:t>
          </a:r>
        </a:p>
      </dgm:t>
    </dgm:pt>
    <dgm:pt modelId="{DC828D94-530F-5D4C-8AAE-0AFBEF839AFE}" type="parTrans" cxnId="{0E738E81-2724-9940-AC76-ADBAB99871BC}">
      <dgm:prSet/>
      <dgm:spPr/>
      <dgm:t>
        <a:bodyPr/>
        <a:lstStyle/>
        <a:p>
          <a:endParaRPr lang="fr-FR"/>
        </a:p>
      </dgm:t>
    </dgm:pt>
    <dgm:pt modelId="{E5B29CF3-39E0-E84A-B2D2-000AD7245309}" type="sibTrans" cxnId="{0E738E81-2724-9940-AC76-ADBAB99871BC}">
      <dgm:prSet/>
      <dgm:spPr/>
      <dgm:t>
        <a:bodyPr/>
        <a:lstStyle/>
        <a:p>
          <a:endParaRPr lang="fr-FR"/>
        </a:p>
      </dgm:t>
    </dgm:pt>
    <dgm:pt modelId="{9D565092-F297-BE49-A30A-8AB8F9F9E327}">
      <dgm:prSet/>
      <dgm:spPr/>
      <dgm:t>
        <a:bodyPr/>
        <a:lstStyle/>
        <a:p>
          <a:r>
            <a:rPr lang="es-ES"/>
            <a:t>Las medidas de protección, gestión y apoyo a la sostenibilidad</a:t>
          </a:r>
          <a:endParaRPr lang="fr-FR"/>
        </a:p>
      </dgm:t>
    </dgm:pt>
    <dgm:pt modelId="{D4716B3F-085F-164A-B8DD-54D843EC8893}" type="parTrans" cxnId="{FFF5DAD1-DF83-D64A-BE27-0A1FB0A3B48B}">
      <dgm:prSet/>
      <dgm:spPr/>
      <dgm:t>
        <a:bodyPr/>
        <a:lstStyle/>
        <a:p>
          <a:endParaRPr lang="fr-FR"/>
        </a:p>
      </dgm:t>
    </dgm:pt>
    <dgm:pt modelId="{4910F605-F2B5-9A4B-8178-686C482E307E}" type="sibTrans" cxnId="{FFF5DAD1-DF83-D64A-BE27-0A1FB0A3B48B}">
      <dgm:prSet/>
      <dgm:spPr/>
      <dgm:t>
        <a:bodyPr/>
        <a:lstStyle/>
        <a:p>
          <a:endParaRPr lang="fr-FR"/>
        </a:p>
      </dgm:t>
    </dgm:pt>
    <dgm:pt modelId="{D866CC32-D700-E343-825F-5720B7A4D5B5}">
      <dgm:prSet/>
      <dgm:spPr/>
      <dgm:t>
        <a:bodyPr/>
        <a:lstStyle/>
        <a:p>
          <a:r>
            <a:rPr lang="fr-FR"/>
            <a:t>Las medidas de educación, transmisión y fortalecimiento de capacidades</a:t>
          </a:r>
        </a:p>
      </dgm:t>
    </dgm:pt>
    <dgm:pt modelId="{3A952264-97BF-6846-ADA4-94BF6D5E7D3F}" type="parTrans" cxnId="{A8CB85FE-101B-E741-A11C-D193E9B81C2F}">
      <dgm:prSet/>
      <dgm:spPr/>
      <dgm:t>
        <a:bodyPr/>
        <a:lstStyle/>
        <a:p>
          <a:endParaRPr lang="fr-FR"/>
        </a:p>
      </dgm:t>
    </dgm:pt>
    <dgm:pt modelId="{69BD0E3F-03AC-FE43-938D-932739ABD04E}" type="sibTrans" cxnId="{A8CB85FE-101B-E741-A11C-D193E9B81C2F}">
      <dgm:prSet/>
      <dgm:spPr/>
      <dgm:t>
        <a:bodyPr/>
        <a:lstStyle/>
        <a:p>
          <a:endParaRPr lang="fr-FR"/>
        </a:p>
      </dgm:t>
    </dgm:pt>
    <dgm:pt modelId="{4DF47630-9047-C443-A999-EEC1810AA462}">
      <dgm:prSet phldrT="[Texte]"/>
      <dgm:spPr/>
      <dgm:t>
        <a:bodyPr/>
        <a:lstStyle/>
        <a:p>
          <a:r>
            <a:rPr lang="fr-FR"/>
            <a:t>Herramientas de planificación y monitoreo de actividades</a:t>
          </a:r>
        </a:p>
      </dgm:t>
    </dgm:pt>
    <dgm:pt modelId="{478D8BD0-B651-344A-856B-CD113D3F629A}" type="parTrans" cxnId="{52C6A306-C449-B84B-9B89-E2D6D19714FD}">
      <dgm:prSet/>
      <dgm:spPr/>
      <dgm:t>
        <a:bodyPr/>
        <a:lstStyle/>
        <a:p>
          <a:endParaRPr lang="fr-FR"/>
        </a:p>
      </dgm:t>
    </dgm:pt>
    <dgm:pt modelId="{D25241DF-307D-F24C-AE9F-86432D5C3920}" type="sibTrans" cxnId="{52C6A306-C449-B84B-9B89-E2D6D19714FD}">
      <dgm:prSet/>
      <dgm:spPr/>
      <dgm:t>
        <a:bodyPr/>
        <a:lstStyle/>
        <a:p>
          <a:endParaRPr lang="fr-FR"/>
        </a:p>
      </dgm:t>
    </dgm:pt>
    <dgm:pt modelId="{DB9E58C2-7929-A349-9FF3-A030FDFD345D}">
      <dgm:prSet phldrT="[Texte]"/>
      <dgm:spPr/>
      <dgm:t>
        <a:bodyPr/>
        <a:lstStyle/>
        <a:p>
          <a:r>
            <a:rPr lang="fr-FR"/>
            <a:t>La integralidad y la intersecorialidad de la salvaguardia</a:t>
          </a:r>
        </a:p>
      </dgm:t>
    </dgm:pt>
    <dgm:pt modelId="{CD550611-9925-EC45-BB64-BB6F333C4234}" type="parTrans" cxnId="{412851E0-F6F2-F644-94FA-F85891A7046D}">
      <dgm:prSet/>
      <dgm:spPr/>
      <dgm:t>
        <a:bodyPr/>
        <a:lstStyle/>
        <a:p>
          <a:endParaRPr lang="fr-FR"/>
        </a:p>
      </dgm:t>
    </dgm:pt>
    <dgm:pt modelId="{5F09BED5-CA92-7147-990A-FFED145F3B54}" type="sibTrans" cxnId="{412851E0-F6F2-F644-94FA-F85891A7046D}">
      <dgm:prSet/>
      <dgm:spPr/>
      <dgm:t>
        <a:bodyPr/>
        <a:lstStyle/>
        <a:p>
          <a:endParaRPr lang="fr-FR"/>
        </a:p>
      </dgm:t>
    </dgm:pt>
    <dgm:pt modelId="{20AA442F-653E-6F4B-84E5-66626DB5DDCA}">
      <dgm:prSet phldrT="[Texte]"/>
      <dgm:spPr/>
      <dgm:t>
        <a:bodyPr/>
        <a:lstStyle/>
        <a:p>
          <a:r>
            <a:rPr lang="fr-FR"/>
            <a:t>Las medidas de salvaguardia generales y específicas </a:t>
          </a:r>
        </a:p>
      </dgm:t>
    </dgm:pt>
    <dgm:pt modelId="{A88BCBB6-AFDE-8E4E-A5D5-3A073DD853A7}" type="parTrans" cxnId="{F4EDD602-144A-5E44-9E24-245357426757}">
      <dgm:prSet/>
      <dgm:spPr/>
      <dgm:t>
        <a:bodyPr/>
        <a:lstStyle/>
        <a:p>
          <a:endParaRPr lang="fr-FR"/>
        </a:p>
      </dgm:t>
    </dgm:pt>
    <dgm:pt modelId="{98C06894-F677-7942-A820-E95820DFB42F}" type="sibTrans" cxnId="{F4EDD602-144A-5E44-9E24-245357426757}">
      <dgm:prSet/>
      <dgm:spPr/>
      <dgm:t>
        <a:bodyPr/>
        <a:lstStyle/>
        <a:p>
          <a:endParaRPr lang="fr-FR"/>
        </a:p>
      </dgm:t>
    </dgm:pt>
    <dgm:pt modelId="{CABC5C10-7276-7D49-BE33-BC2777521077}">
      <dgm:prSet phldrT="[Texte]"/>
      <dgm:spPr/>
      <dgm:t>
        <a:bodyPr/>
        <a:lstStyle/>
        <a:p>
          <a:r>
            <a:rPr lang="fr-FR"/>
            <a:t>Los riesgos de la salvaguardia</a:t>
          </a:r>
        </a:p>
      </dgm:t>
    </dgm:pt>
    <dgm:pt modelId="{2F149632-1A43-BC43-BF6C-02012EBA9D49}" type="parTrans" cxnId="{E96ADC57-2E37-374C-9AD1-1CBEE58D8431}">
      <dgm:prSet/>
      <dgm:spPr/>
      <dgm:t>
        <a:bodyPr/>
        <a:lstStyle/>
        <a:p>
          <a:endParaRPr lang="fr-FR"/>
        </a:p>
      </dgm:t>
    </dgm:pt>
    <dgm:pt modelId="{6E7F0F34-4F48-6848-A6D2-9E2AE62F9E12}" type="sibTrans" cxnId="{E96ADC57-2E37-374C-9AD1-1CBEE58D8431}">
      <dgm:prSet/>
      <dgm:spPr/>
      <dgm:t>
        <a:bodyPr/>
        <a:lstStyle/>
        <a:p>
          <a:endParaRPr lang="fr-FR"/>
        </a:p>
      </dgm:t>
    </dgm:pt>
    <dgm:pt modelId="{BA59A2DE-DC36-7146-8AC7-32A599D9A590}" type="pres">
      <dgm:prSet presAssocID="{E9FDF444-5DE2-BC46-9F9F-9364E35405FC}" presName="Name0" presStyleCnt="0">
        <dgm:presLayoutVars>
          <dgm:dir/>
          <dgm:animLvl val="lvl"/>
          <dgm:resizeHandles val="exact"/>
        </dgm:presLayoutVars>
      </dgm:prSet>
      <dgm:spPr/>
    </dgm:pt>
    <dgm:pt modelId="{A27FDC60-9BAC-F04D-9265-BDF2C53FA7A4}" type="pres">
      <dgm:prSet presAssocID="{F19DB9FA-0D32-7C4E-B00D-BAE2AB4E5120}" presName="composite" presStyleCnt="0"/>
      <dgm:spPr/>
    </dgm:pt>
    <dgm:pt modelId="{18124B85-0550-874A-B577-0CD89FB55C10}" type="pres">
      <dgm:prSet presAssocID="{F19DB9FA-0D32-7C4E-B00D-BAE2AB4E5120}" presName="parTx" presStyleLbl="alignNode1" presStyleIdx="0" presStyleCnt="3">
        <dgm:presLayoutVars>
          <dgm:chMax val="0"/>
          <dgm:chPref val="0"/>
          <dgm:bulletEnabled val="1"/>
        </dgm:presLayoutVars>
      </dgm:prSet>
      <dgm:spPr/>
    </dgm:pt>
    <dgm:pt modelId="{E381AD2D-7425-624C-A557-CEE881225C60}" type="pres">
      <dgm:prSet presAssocID="{F19DB9FA-0D32-7C4E-B00D-BAE2AB4E5120}" presName="desTx" presStyleLbl="alignAccFollowNode1" presStyleIdx="0" presStyleCnt="3">
        <dgm:presLayoutVars>
          <dgm:bulletEnabled val="1"/>
        </dgm:presLayoutVars>
      </dgm:prSet>
      <dgm:spPr/>
    </dgm:pt>
    <dgm:pt modelId="{A517999B-4362-4F47-80C1-E410A337E2B1}" type="pres">
      <dgm:prSet presAssocID="{F35A34E9-5CE2-0E40-9FBC-94C7DD61F57C}" presName="space" presStyleCnt="0"/>
      <dgm:spPr/>
    </dgm:pt>
    <dgm:pt modelId="{7D2E7BE9-B34F-4F49-B119-BC0EB0D4703A}" type="pres">
      <dgm:prSet presAssocID="{A77D4AFE-4184-D34F-AFC7-2381BCBDC8C4}" presName="composite" presStyleCnt="0"/>
      <dgm:spPr/>
    </dgm:pt>
    <dgm:pt modelId="{50B8E400-A0BE-854F-B0B4-2424C4945A7F}" type="pres">
      <dgm:prSet presAssocID="{A77D4AFE-4184-D34F-AFC7-2381BCBDC8C4}" presName="parTx" presStyleLbl="alignNode1" presStyleIdx="1" presStyleCnt="3">
        <dgm:presLayoutVars>
          <dgm:chMax val="0"/>
          <dgm:chPref val="0"/>
          <dgm:bulletEnabled val="1"/>
        </dgm:presLayoutVars>
      </dgm:prSet>
      <dgm:spPr/>
    </dgm:pt>
    <dgm:pt modelId="{1BD57E6E-4412-3A4B-B250-BA0CD77DD7D3}" type="pres">
      <dgm:prSet presAssocID="{A77D4AFE-4184-D34F-AFC7-2381BCBDC8C4}" presName="desTx" presStyleLbl="alignAccFollowNode1" presStyleIdx="1" presStyleCnt="3">
        <dgm:presLayoutVars>
          <dgm:bulletEnabled val="1"/>
        </dgm:presLayoutVars>
      </dgm:prSet>
      <dgm:spPr/>
    </dgm:pt>
    <dgm:pt modelId="{DD600800-4DCA-514D-9B48-50A65C850E3F}" type="pres">
      <dgm:prSet presAssocID="{14841D64-5568-9F47-BBD0-EF6188EC4602}" presName="space" presStyleCnt="0"/>
      <dgm:spPr/>
    </dgm:pt>
    <dgm:pt modelId="{62D4FD0B-3589-6D41-A97F-1273FC1A4E8E}" type="pres">
      <dgm:prSet presAssocID="{AD7944B8-B4E1-3C46-AE6F-702C3EB15839}" presName="composite" presStyleCnt="0"/>
      <dgm:spPr/>
    </dgm:pt>
    <dgm:pt modelId="{3EAFF8A9-3D56-B342-9847-E1701DD797E9}" type="pres">
      <dgm:prSet presAssocID="{AD7944B8-B4E1-3C46-AE6F-702C3EB15839}" presName="parTx" presStyleLbl="alignNode1" presStyleIdx="2" presStyleCnt="3">
        <dgm:presLayoutVars>
          <dgm:chMax val="0"/>
          <dgm:chPref val="0"/>
          <dgm:bulletEnabled val="1"/>
        </dgm:presLayoutVars>
      </dgm:prSet>
      <dgm:spPr/>
    </dgm:pt>
    <dgm:pt modelId="{C0ED49A7-51E7-9C4B-B3A6-CEFB939CFAD8}" type="pres">
      <dgm:prSet presAssocID="{AD7944B8-B4E1-3C46-AE6F-702C3EB15839}" presName="desTx" presStyleLbl="alignAccFollowNode1" presStyleIdx="2" presStyleCnt="3">
        <dgm:presLayoutVars>
          <dgm:bulletEnabled val="1"/>
        </dgm:presLayoutVars>
      </dgm:prSet>
      <dgm:spPr/>
    </dgm:pt>
  </dgm:ptLst>
  <dgm:cxnLst>
    <dgm:cxn modelId="{F4EDD602-144A-5E44-9E24-245357426757}" srcId="{F19DB9FA-0D32-7C4E-B00D-BAE2AB4E5120}" destId="{20AA442F-653E-6F4B-84E5-66626DB5DDCA}" srcOrd="3" destOrd="0" parTransId="{A88BCBB6-AFDE-8E4E-A5D5-3A073DD853A7}" sibTransId="{98C06894-F677-7942-A820-E95820DFB42F}"/>
    <dgm:cxn modelId="{52C6A306-C449-B84B-9B89-E2D6D19714FD}" srcId="{AD7944B8-B4E1-3C46-AE6F-702C3EB15839}" destId="{4DF47630-9047-C443-A999-EEC1810AA462}" srcOrd="1" destOrd="0" parTransId="{478D8BD0-B651-344A-856B-CD113D3F629A}" sibTransId="{D25241DF-307D-F24C-AE9F-86432D5C3920}"/>
    <dgm:cxn modelId="{2A709418-7653-7E43-A8C6-C1BA22936A0E}" srcId="{E9FDF444-5DE2-BC46-9F9F-9364E35405FC}" destId="{F19DB9FA-0D32-7C4E-B00D-BAE2AB4E5120}" srcOrd="0" destOrd="0" parTransId="{8434CF0B-AC06-B244-AAEC-796345A5D044}" sibTransId="{F35A34E9-5CE2-0E40-9FBC-94C7DD61F57C}"/>
    <dgm:cxn modelId="{33574F62-68D8-45EB-9F4B-992C5D30DC9D}" type="presOf" srcId="{4DF47630-9047-C443-A999-EEC1810AA462}" destId="{C0ED49A7-51E7-9C4B-B3A6-CEFB939CFAD8}" srcOrd="0" destOrd="1" presId="urn:microsoft.com/office/officeart/2005/8/layout/hList1"/>
    <dgm:cxn modelId="{3BF4176B-9511-43A2-8F0E-27F1E28C8424}" type="presOf" srcId="{F19DB9FA-0D32-7C4E-B00D-BAE2AB4E5120}" destId="{18124B85-0550-874A-B577-0CD89FB55C10}" srcOrd="0" destOrd="0" presId="urn:microsoft.com/office/officeart/2005/8/layout/hList1"/>
    <dgm:cxn modelId="{182FE74B-56A9-4B10-A973-3AA6D8F95ED6}" type="presOf" srcId="{92DE7512-A78C-3E4C-A4C7-6186CFB8EC87}" destId="{E381AD2D-7425-624C-A557-CEE881225C60}" srcOrd="0" destOrd="0" presId="urn:microsoft.com/office/officeart/2005/8/layout/hList1"/>
    <dgm:cxn modelId="{3D75C253-678B-47F6-A72D-FD6267BCCA39}" type="presOf" srcId="{1289B8B8-A71F-4041-AEB1-2AFFBB42EDBE}" destId="{1BD57E6E-4412-3A4B-B250-BA0CD77DD7D3}" srcOrd="0" destOrd="2" presId="urn:microsoft.com/office/officeart/2005/8/layout/hList1"/>
    <dgm:cxn modelId="{9C7BD773-4932-4389-861D-D511C5472413}" type="presOf" srcId="{E9FDF444-5DE2-BC46-9F9F-9364E35405FC}" destId="{BA59A2DE-DC36-7146-8AC7-32A599D9A590}" srcOrd="0" destOrd="0" presId="urn:microsoft.com/office/officeart/2005/8/layout/hList1"/>
    <dgm:cxn modelId="{5FD18655-F30E-884D-AA6C-663A855AE4C2}" srcId="{F19DB9FA-0D32-7C4E-B00D-BAE2AB4E5120}" destId="{92DE7512-A78C-3E4C-A4C7-6186CFB8EC87}" srcOrd="0" destOrd="0" parTransId="{8640582A-6899-3B4D-AA9E-F8CE794532D4}" sibTransId="{A5FB58B8-2F85-444D-9AF5-6A5B9707D50A}"/>
    <dgm:cxn modelId="{E4599877-4544-43B7-8390-7DE67A0E8D38}" type="presOf" srcId="{D866CC32-D700-E343-825F-5720B7A4D5B5}" destId="{1BD57E6E-4412-3A4B-B250-BA0CD77DD7D3}" srcOrd="0" destOrd="4" presId="urn:microsoft.com/office/officeart/2005/8/layout/hList1"/>
    <dgm:cxn modelId="{E96ADC57-2E37-374C-9AD1-1CBEE58D8431}" srcId="{F19DB9FA-0D32-7C4E-B00D-BAE2AB4E5120}" destId="{CABC5C10-7276-7D49-BE33-BC2777521077}" srcOrd="4" destOrd="0" parTransId="{2F149632-1A43-BC43-BF6C-02012EBA9D49}" sibTransId="{6E7F0F34-4F48-6848-A6D2-9E2AE62F9E12}"/>
    <dgm:cxn modelId="{8D7F477D-4A5A-49B5-A74B-5BCE6819F1AA}" type="presOf" srcId="{9D565092-F297-BE49-A30A-8AB8F9F9E327}" destId="{1BD57E6E-4412-3A4B-B250-BA0CD77DD7D3}" srcOrd="0" destOrd="3" presId="urn:microsoft.com/office/officeart/2005/8/layout/hList1"/>
    <dgm:cxn modelId="{0E738E81-2724-9940-AC76-ADBAB99871BC}" srcId="{F19DB9FA-0D32-7C4E-B00D-BAE2AB4E5120}" destId="{6512A05F-84EA-6343-8844-8E870308DCF9}" srcOrd="1" destOrd="0" parTransId="{DC828D94-530F-5D4C-8AAE-0AFBEF839AFE}" sibTransId="{E5B29CF3-39E0-E84A-B2D2-000AD7245309}"/>
    <dgm:cxn modelId="{05585AA1-7A68-6949-9765-FA3EE64480F5}" srcId="{AD7944B8-B4E1-3C46-AE6F-702C3EB15839}" destId="{39FE1BFF-5374-6E45-B1F8-45D979BB6703}" srcOrd="0" destOrd="0" parTransId="{44B6A371-3790-E74E-BC26-783A61362A91}" sibTransId="{03DB4BAE-29C7-3844-A083-9665734A9625}"/>
    <dgm:cxn modelId="{390103A3-DEC5-4608-AE9D-1752E0E723AF}" type="presOf" srcId="{39FE1BFF-5374-6E45-B1F8-45D979BB6703}" destId="{C0ED49A7-51E7-9C4B-B3A6-CEFB939CFAD8}" srcOrd="0" destOrd="0" presId="urn:microsoft.com/office/officeart/2005/8/layout/hList1"/>
    <dgm:cxn modelId="{E6E1D9A7-EC83-402B-9502-5512D1712580}" type="presOf" srcId="{84810706-6B53-C547-BD15-C34F6C86124B}" destId="{1BD57E6E-4412-3A4B-B250-BA0CD77DD7D3}" srcOrd="0" destOrd="0" presId="urn:microsoft.com/office/officeart/2005/8/layout/hList1"/>
    <dgm:cxn modelId="{1AF7BAB2-A0A6-1841-A7CC-C0FACA44B869}" srcId="{A77D4AFE-4184-D34F-AFC7-2381BCBDC8C4}" destId="{84810706-6B53-C547-BD15-C34F6C86124B}" srcOrd="0" destOrd="0" parTransId="{8ADCAFC2-5A4C-2347-90C8-43FDE753C482}" sibTransId="{6A896B31-D24B-5B4F-ABBA-FA8278F018D1}"/>
    <dgm:cxn modelId="{C6C515BE-98A7-49AE-A641-DDF2317514BC}" type="presOf" srcId="{20AA442F-653E-6F4B-84E5-66626DB5DDCA}" destId="{E381AD2D-7425-624C-A557-CEE881225C60}" srcOrd="0" destOrd="3" presId="urn:microsoft.com/office/officeart/2005/8/layout/hList1"/>
    <dgm:cxn modelId="{95DD65C2-BD77-4F42-B317-3B253F081DDA}" type="presOf" srcId="{DB9E58C2-7929-A349-9FF3-A030FDFD345D}" destId="{E381AD2D-7425-624C-A557-CEE881225C60}" srcOrd="0" destOrd="2" presId="urn:microsoft.com/office/officeart/2005/8/layout/hList1"/>
    <dgm:cxn modelId="{8EE4F1C5-15B1-AC4F-B02C-C3FF9628D542}" srcId="{E9FDF444-5DE2-BC46-9F9F-9364E35405FC}" destId="{A77D4AFE-4184-D34F-AFC7-2381BCBDC8C4}" srcOrd="1" destOrd="0" parTransId="{CAB9270A-A51E-3948-8332-2482ABE30E19}" sibTransId="{14841D64-5568-9F47-BBD0-EF6188EC4602}"/>
    <dgm:cxn modelId="{FFF5DAD1-DF83-D64A-BE27-0A1FB0A3B48B}" srcId="{A77D4AFE-4184-D34F-AFC7-2381BCBDC8C4}" destId="{9D565092-F297-BE49-A30A-8AB8F9F9E327}" srcOrd="3" destOrd="0" parTransId="{D4716B3F-085F-164A-B8DD-54D843EC8893}" sibTransId="{4910F605-F2B5-9A4B-8178-686C482E307E}"/>
    <dgm:cxn modelId="{31083BD7-7934-4F99-B786-09ABD1A20197}" type="presOf" srcId="{A77D4AFE-4184-D34F-AFC7-2381BCBDC8C4}" destId="{50B8E400-A0BE-854F-B0B4-2424C4945A7F}" srcOrd="0" destOrd="0" presId="urn:microsoft.com/office/officeart/2005/8/layout/hList1"/>
    <dgm:cxn modelId="{97F3E8D7-1842-4616-836F-8197431C5FAB}" type="presOf" srcId="{4717DEBA-B30F-904C-B7F9-91AB7F3D4241}" destId="{1BD57E6E-4412-3A4B-B250-BA0CD77DD7D3}" srcOrd="0" destOrd="1" presId="urn:microsoft.com/office/officeart/2005/8/layout/hList1"/>
    <dgm:cxn modelId="{180752DA-CF2E-1349-90B7-30F6ACAA1B63}" srcId="{A77D4AFE-4184-D34F-AFC7-2381BCBDC8C4}" destId="{1289B8B8-A71F-4041-AEB1-2AFFBB42EDBE}" srcOrd="2" destOrd="0" parTransId="{7A84B455-4D8C-5A44-9999-576692620716}" sibTransId="{B386F0E2-0365-CE49-9994-83A5698EF4AB}"/>
    <dgm:cxn modelId="{412851E0-F6F2-F644-94FA-F85891A7046D}" srcId="{F19DB9FA-0D32-7C4E-B00D-BAE2AB4E5120}" destId="{DB9E58C2-7929-A349-9FF3-A030FDFD345D}" srcOrd="2" destOrd="0" parTransId="{CD550611-9925-EC45-BB64-BB6F333C4234}" sibTransId="{5F09BED5-CA92-7147-990A-FFED145F3B54}"/>
    <dgm:cxn modelId="{54287BE3-A7A6-4E69-A749-7F3652E3809F}" type="presOf" srcId="{6512A05F-84EA-6343-8844-8E870308DCF9}" destId="{E381AD2D-7425-624C-A557-CEE881225C60}" srcOrd="0" destOrd="1" presId="urn:microsoft.com/office/officeart/2005/8/layout/hList1"/>
    <dgm:cxn modelId="{CC4DCAEB-FFF1-094B-BCA0-75755E57B06A}" srcId="{A77D4AFE-4184-D34F-AFC7-2381BCBDC8C4}" destId="{4717DEBA-B30F-904C-B7F9-91AB7F3D4241}" srcOrd="1" destOrd="0" parTransId="{47252768-D69E-7E44-846A-FD36D9298AA3}" sibTransId="{8FD90F37-2D45-CB43-A64E-5C0DD90D50E9}"/>
    <dgm:cxn modelId="{8E93E1F1-2967-4CD6-A37D-2939AB5E4941}" type="presOf" srcId="{AD7944B8-B4E1-3C46-AE6F-702C3EB15839}" destId="{3EAFF8A9-3D56-B342-9847-E1701DD797E9}" srcOrd="0" destOrd="0" presId="urn:microsoft.com/office/officeart/2005/8/layout/hList1"/>
    <dgm:cxn modelId="{34D453F2-833E-420B-94A2-8890F78B6C3D}" type="presOf" srcId="{CABC5C10-7276-7D49-BE33-BC2777521077}" destId="{E381AD2D-7425-624C-A557-CEE881225C60}" srcOrd="0" destOrd="4" presId="urn:microsoft.com/office/officeart/2005/8/layout/hList1"/>
    <dgm:cxn modelId="{6F4988F8-DA5D-594A-A817-8664D1C5F5CA}" srcId="{E9FDF444-5DE2-BC46-9F9F-9364E35405FC}" destId="{AD7944B8-B4E1-3C46-AE6F-702C3EB15839}" srcOrd="2" destOrd="0" parTransId="{A14C7215-3B76-0248-9F70-D77974A7F068}" sibTransId="{58C76D0F-5968-FD42-BBDF-DAD4CDB72687}"/>
    <dgm:cxn modelId="{A8CB85FE-101B-E741-A11C-D193E9B81C2F}" srcId="{A77D4AFE-4184-D34F-AFC7-2381BCBDC8C4}" destId="{D866CC32-D700-E343-825F-5720B7A4D5B5}" srcOrd="4" destOrd="0" parTransId="{3A952264-97BF-6846-ADA4-94BF6D5E7D3F}" sibTransId="{69BD0E3F-03AC-FE43-938D-932739ABD04E}"/>
    <dgm:cxn modelId="{D995FC89-F584-4929-A203-82A84F3278E9}" type="presParOf" srcId="{BA59A2DE-DC36-7146-8AC7-32A599D9A590}" destId="{A27FDC60-9BAC-F04D-9265-BDF2C53FA7A4}" srcOrd="0" destOrd="0" presId="urn:microsoft.com/office/officeart/2005/8/layout/hList1"/>
    <dgm:cxn modelId="{4527D119-AEDF-4CDE-9D0E-46CCA29FFF60}" type="presParOf" srcId="{A27FDC60-9BAC-F04D-9265-BDF2C53FA7A4}" destId="{18124B85-0550-874A-B577-0CD89FB55C10}" srcOrd="0" destOrd="0" presId="urn:microsoft.com/office/officeart/2005/8/layout/hList1"/>
    <dgm:cxn modelId="{110793DA-CB5A-47AC-A96C-EEFF4BAC3E78}" type="presParOf" srcId="{A27FDC60-9BAC-F04D-9265-BDF2C53FA7A4}" destId="{E381AD2D-7425-624C-A557-CEE881225C60}" srcOrd="1" destOrd="0" presId="urn:microsoft.com/office/officeart/2005/8/layout/hList1"/>
    <dgm:cxn modelId="{4B2BD737-E092-4315-867A-ADAADEA33673}" type="presParOf" srcId="{BA59A2DE-DC36-7146-8AC7-32A599D9A590}" destId="{A517999B-4362-4F47-80C1-E410A337E2B1}" srcOrd="1" destOrd="0" presId="urn:microsoft.com/office/officeart/2005/8/layout/hList1"/>
    <dgm:cxn modelId="{FF18F379-35B3-4D15-B736-68C73F975D6F}" type="presParOf" srcId="{BA59A2DE-DC36-7146-8AC7-32A599D9A590}" destId="{7D2E7BE9-B34F-4F49-B119-BC0EB0D4703A}" srcOrd="2" destOrd="0" presId="urn:microsoft.com/office/officeart/2005/8/layout/hList1"/>
    <dgm:cxn modelId="{03AB64AF-0C06-4DC0-9056-EB3358AF999B}" type="presParOf" srcId="{7D2E7BE9-B34F-4F49-B119-BC0EB0D4703A}" destId="{50B8E400-A0BE-854F-B0B4-2424C4945A7F}" srcOrd="0" destOrd="0" presId="urn:microsoft.com/office/officeart/2005/8/layout/hList1"/>
    <dgm:cxn modelId="{8AF8E14C-F2D4-49E8-A8B4-B4A43BF649E6}" type="presParOf" srcId="{7D2E7BE9-B34F-4F49-B119-BC0EB0D4703A}" destId="{1BD57E6E-4412-3A4B-B250-BA0CD77DD7D3}" srcOrd="1" destOrd="0" presId="urn:microsoft.com/office/officeart/2005/8/layout/hList1"/>
    <dgm:cxn modelId="{608AC600-8631-41D1-9850-58C094CF591E}" type="presParOf" srcId="{BA59A2DE-DC36-7146-8AC7-32A599D9A590}" destId="{DD600800-4DCA-514D-9B48-50A65C850E3F}" srcOrd="3" destOrd="0" presId="urn:microsoft.com/office/officeart/2005/8/layout/hList1"/>
    <dgm:cxn modelId="{D01D358E-9CC7-4831-B25C-7CFBCCD57193}" type="presParOf" srcId="{BA59A2DE-DC36-7146-8AC7-32A599D9A590}" destId="{62D4FD0B-3589-6D41-A97F-1273FC1A4E8E}" srcOrd="4" destOrd="0" presId="urn:microsoft.com/office/officeart/2005/8/layout/hList1"/>
    <dgm:cxn modelId="{D50A62A1-9C56-4BA0-8BEB-9DD1C926B6D2}" type="presParOf" srcId="{62D4FD0B-3589-6D41-A97F-1273FC1A4E8E}" destId="{3EAFF8A9-3D56-B342-9847-E1701DD797E9}" srcOrd="0" destOrd="0" presId="urn:microsoft.com/office/officeart/2005/8/layout/hList1"/>
    <dgm:cxn modelId="{F7ACF662-E317-4694-969F-553D538C0F3A}" type="presParOf" srcId="{62D4FD0B-3589-6D41-A97F-1273FC1A4E8E}" destId="{C0ED49A7-51E7-9C4B-B3A6-CEFB939CFAD8}" srcOrd="1" destOrd="0" presId="urn:microsoft.com/office/officeart/2005/8/layout/hLis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2F14DE6-4C64-F54A-82B0-F7D3D08E1A29}" type="doc">
      <dgm:prSet loTypeId="urn:microsoft.com/office/officeart/2005/8/layout/hProcess4" loCatId="" qsTypeId="urn:microsoft.com/office/officeart/2005/8/quickstyle/simple1" qsCatId="simple" csTypeId="urn:microsoft.com/office/officeart/2005/8/colors/colorful5" csCatId="colorful" phldr="1"/>
      <dgm:spPr/>
      <dgm:t>
        <a:bodyPr/>
        <a:lstStyle/>
        <a:p>
          <a:endParaRPr lang="fr-FR"/>
        </a:p>
      </dgm:t>
    </dgm:pt>
    <dgm:pt modelId="{9428F6B5-C225-EB43-A7AB-583F992E7E28}">
      <dgm:prSet phldrT="[Texte]" custT="1"/>
      <dgm:spPr/>
      <dgm:t>
        <a:bodyPr/>
        <a:lstStyle/>
        <a:p>
          <a:r>
            <a:rPr lang="fr-FR" sz="1000" b="1">
              <a:latin typeface="Arial" panose="020B0604020202020204" pitchFamily="34" charset="0"/>
              <a:cs typeface="Arial" panose="020B0604020202020204" pitchFamily="34" charset="0"/>
            </a:rPr>
            <a:t>DÍA 1 </a:t>
          </a:r>
        </a:p>
      </dgm:t>
    </dgm:pt>
    <dgm:pt modelId="{F8C76186-79F9-054D-A74D-3B3C69EA394E}" type="parTrans" cxnId="{83A66B12-AE8B-6A43-B387-247B41315574}">
      <dgm:prSet/>
      <dgm:spPr/>
      <dgm:t>
        <a:bodyPr/>
        <a:lstStyle/>
        <a:p>
          <a:endParaRPr lang="fr-FR" sz="1000">
            <a:latin typeface="Arial" panose="020B0604020202020204" pitchFamily="34" charset="0"/>
            <a:cs typeface="Arial" panose="020B0604020202020204" pitchFamily="34" charset="0"/>
          </a:endParaRPr>
        </a:p>
      </dgm:t>
    </dgm:pt>
    <dgm:pt modelId="{9AD7849C-0DCA-C747-98C5-1AE64507E5E2}" type="sibTrans" cxnId="{83A66B12-AE8B-6A43-B387-247B41315574}">
      <dgm:prSet/>
      <dgm:spPr/>
      <dgm:t>
        <a:bodyPr/>
        <a:lstStyle/>
        <a:p>
          <a:endParaRPr lang="fr-FR" sz="1000">
            <a:latin typeface="Arial" panose="020B0604020202020204" pitchFamily="34" charset="0"/>
            <a:cs typeface="Arial" panose="020B0604020202020204" pitchFamily="34" charset="0"/>
          </a:endParaRPr>
        </a:p>
      </dgm:t>
    </dgm:pt>
    <dgm:pt modelId="{FFB37C76-29F2-6E40-B137-B710F25AB9C3}">
      <dgm:prSet phldrT="[Texte]" custT="1"/>
      <dgm:spPr/>
      <dgm:t>
        <a:bodyPr/>
        <a:lstStyle/>
        <a:p>
          <a:pPr algn="ctr"/>
          <a:r>
            <a:rPr lang="fr-FR" sz="1000">
              <a:latin typeface="Arial" panose="020B0604020202020204" pitchFamily="34" charset="0"/>
              <a:cs typeface="Arial" panose="020B0604020202020204" pitchFamily="34" charset="0"/>
            </a:rPr>
            <a:t>Módulo 1: Conceptos clave sobre el PCI</a:t>
          </a:r>
        </a:p>
      </dgm:t>
    </dgm:pt>
    <dgm:pt modelId="{C8365DB8-CDFB-8F4B-9892-0B5D642659F1}" type="parTrans" cxnId="{CCDAFDBD-893C-C14D-87AF-80BB9FABA1BD}">
      <dgm:prSet/>
      <dgm:spPr/>
      <dgm:t>
        <a:bodyPr/>
        <a:lstStyle/>
        <a:p>
          <a:endParaRPr lang="fr-FR" sz="1000">
            <a:latin typeface="Arial" panose="020B0604020202020204" pitchFamily="34" charset="0"/>
            <a:cs typeface="Arial" panose="020B0604020202020204" pitchFamily="34" charset="0"/>
          </a:endParaRPr>
        </a:p>
      </dgm:t>
    </dgm:pt>
    <dgm:pt modelId="{A839AC65-0BEA-E549-99DE-06DB2E45D44F}" type="sibTrans" cxnId="{CCDAFDBD-893C-C14D-87AF-80BB9FABA1BD}">
      <dgm:prSet/>
      <dgm:spPr/>
      <dgm:t>
        <a:bodyPr/>
        <a:lstStyle/>
        <a:p>
          <a:endParaRPr lang="fr-FR" sz="1000">
            <a:latin typeface="Arial" panose="020B0604020202020204" pitchFamily="34" charset="0"/>
            <a:cs typeface="Arial" panose="020B0604020202020204" pitchFamily="34" charset="0"/>
          </a:endParaRPr>
        </a:p>
      </dgm:t>
    </dgm:pt>
    <dgm:pt modelId="{89A490A2-1FE3-9846-B9C7-DAD86C473284}">
      <dgm:prSet phldrT="[Texte]" custT="1"/>
      <dgm:spPr/>
      <dgm:t>
        <a:bodyPr/>
        <a:lstStyle/>
        <a:p>
          <a:r>
            <a:rPr lang="fr-FR" sz="1000">
              <a:latin typeface="Arial" panose="020B0604020202020204" pitchFamily="34" charset="0"/>
              <a:cs typeface="Arial" panose="020B0604020202020204" pitchFamily="34" charset="0"/>
            </a:rPr>
            <a:t>DÍA 2</a:t>
          </a:r>
        </a:p>
      </dgm:t>
    </dgm:pt>
    <dgm:pt modelId="{6EEF4821-4E5C-E74F-A563-1F47E5A9C618}" type="parTrans" cxnId="{A44AAC54-22CF-D042-8E48-C61DA0C401B2}">
      <dgm:prSet/>
      <dgm:spPr/>
      <dgm:t>
        <a:bodyPr/>
        <a:lstStyle/>
        <a:p>
          <a:endParaRPr lang="fr-FR" sz="1000">
            <a:latin typeface="Arial" panose="020B0604020202020204" pitchFamily="34" charset="0"/>
            <a:cs typeface="Arial" panose="020B0604020202020204" pitchFamily="34" charset="0"/>
          </a:endParaRPr>
        </a:p>
      </dgm:t>
    </dgm:pt>
    <dgm:pt modelId="{6CB7FEF6-5605-1944-A282-B6FCBBFEBDA2}" type="sibTrans" cxnId="{A44AAC54-22CF-D042-8E48-C61DA0C401B2}">
      <dgm:prSet/>
      <dgm:spPr/>
      <dgm:t>
        <a:bodyPr/>
        <a:lstStyle/>
        <a:p>
          <a:endParaRPr lang="fr-FR" sz="1000">
            <a:latin typeface="Arial" panose="020B0604020202020204" pitchFamily="34" charset="0"/>
            <a:cs typeface="Arial" panose="020B0604020202020204" pitchFamily="34" charset="0"/>
          </a:endParaRPr>
        </a:p>
      </dgm:t>
    </dgm:pt>
    <dgm:pt modelId="{DB482CEF-2A88-3B4C-AAF8-6507B2BDCDD9}">
      <dgm:prSet phldrT="[Texte]" custT="1"/>
      <dgm:spPr/>
      <dgm:t>
        <a:bodyPr/>
        <a:lstStyle/>
        <a:p>
          <a:pPr algn="ctr"/>
          <a:r>
            <a:rPr lang="fr-FR" sz="1000">
              <a:latin typeface="Arial" panose="020B0604020202020204" pitchFamily="34" charset="0"/>
              <a:cs typeface="Arial" panose="020B0604020202020204" pitchFamily="34" charset="0"/>
            </a:rPr>
            <a:t>Módulo 2: Políticas para la gestión y la salvaguardia del PCI </a:t>
          </a:r>
        </a:p>
      </dgm:t>
    </dgm:pt>
    <dgm:pt modelId="{F080C29E-D841-1749-BE9C-52F3417CF4F3}" type="parTrans" cxnId="{D4A7CBE5-3EFA-B74C-9A64-ACA45BEC950E}">
      <dgm:prSet/>
      <dgm:spPr/>
      <dgm:t>
        <a:bodyPr/>
        <a:lstStyle/>
        <a:p>
          <a:endParaRPr lang="fr-FR" sz="1000">
            <a:latin typeface="Arial" panose="020B0604020202020204" pitchFamily="34" charset="0"/>
            <a:cs typeface="Arial" panose="020B0604020202020204" pitchFamily="34" charset="0"/>
          </a:endParaRPr>
        </a:p>
      </dgm:t>
    </dgm:pt>
    <dgm:pt modelId="{013D8B0B-7486-7847-92C4-F28FB0C37C9C}" type="sibTrans" cxnId="{D4A7CBE5-3EFA-B74C-9A64-ACA45BEC950E}">
      <dgm:prSet/>
      <dgm:spPr/>
      <dgm:t>
        <a:bodyPr/>
        <a:lstStyle/>
        <a:p>
          <a:endParaRPr lang="fr-FR" sz="1000">
            <a:latin typeface="Arial" panose="020B0604020202020204" pitchFamily="34" charset="0"/>
            <a:cs typeface="Arial" panose="020B0604020202020204" pitchFamily="34" charset="0"/>
          </a:endParaRPr>
        </a:p>
      </dgm:t>
    </dgm:pt>
    <dgm:pt modelId="{9EF71774-3A5C-F540-9695-FFF0D2F071C6}">
      <dgm:prSet phldrT="[Texte]" custT="1"/>
      <dgm:spPr/>
      <dgm:t>
        <a:bodyPr/>
        <a:lstStyle/>
        <a:p>
          <a:r>
            <a:rPr lang="fr-FR" sz="1000">
              <a:latin typeface="Arial" panose="020B0604020202020204" pitchFamily="34" charset="0"/>
              <a:cs typeface="Arial" panose="020B0604020202020204" pitchFamily="34" charset="0"/>
            </a:rPr>
            <a:t>DíA 3</a:t>
          </a:r>
        </a:p>
      </dgm:t>
    </dgm:pt>
    <dgm:pt modelId="{1D33D4B8-E1D8-3A4F-817A-048B0F397427}" type="parTrans" cxnId="{F6B3D9BE-0123-5D42-B0DB-5A7D099E15C8}">
      <dgm:prSet/>
      <dgm:spPr/>
      <dgm:t>
        <a:bodyPr/>
        <a:lstStyle/>
        <a:p>
          <a:endParaRPr lang="fr-FR" sz="1000">
            <a:latin typeface="Arial" panose="020B0604020202020204" pitchFamily="34" charset="0"/>
            <a:cs typeface="Arial" panose="020B0604020202020204" pitchFamily="34" charset="0"/>
          </a:endParaRPr>
        </a:p>
      </dgm:t>
    </dgm:pt>
    <dgm:pt modelId="{AC24D009-C0AE-1C4C-9969-C12BE88E69A8}" type="sibTrans" cxnId="{F6B3D9BE-0123-5D42-B0DB-5A7D099E15C8}">
      <dgm:prSet/>
      <dgm:spPr/>
      <dgm:t>
        <a:bodyPr/>
        <a:lstStyle/>
        <a:p>
          <a:endParaRPr lang="fr-FR" sz="1000">
            <a:latin typeface="Arial" panose="020B0604020202020204" pitchFamily="34" charset="0"/>
            <a:cs typeface="Arial" panose="020B0604020202020204" pitchFamily="34" charset="0"/>
          </a:endParaRPr>
        </a:p>
      </dgm:t>
    </dgm:pt>
    <dgm:pt modelId="{9241E923-5521-EA46-8E1B-1536B60F7DF4}">
      <dgm:prSet phldrT="[Texte]" custT="1"/>
      <dgm:spPr/>
      <dgm:t>
        <a:bodyPr/>
        <a:lstStyle/>
        <a:p>
          <a:pPr algn="ctr"/>
          <a:r>
            <a:rPr lang="fr-FR" sz="1000">
              <a:latin typeface="Arial" panose="020B0604020202020204" pitchFamily="34" charset="0"/>
              <a:cs typeface="Arial" panose="020B0604020202020204" pitchFamily="34" charset="0"/>
            </a:rPr>
            <a:t>Módulo 3: Participación comunitaria para la salvaguardia del PCI</a:t>
          </a:r>
        </a:p>
      </dgm:t>
    </dgm:pt>
    <dgm:pt modelId="{8D33F68E-4A56-A643-9340-B974E4D129DF}" type="parTrans" cxnId="{A026C5CB-8C38-FF43-BB79-C38426297AF7}">
      <dgm:prSet/>
      <dgm:spPr/>
      <dgm:t>
        <a:bodyPr/>
        <a:lstStyle/>
        <a:p>
          <a:endParaRPr lang="fr-FR" sz="1000">
            <a:latin typeface="Arial" panose="020B0604020202020204" pitchFamily="34" charset="0"/>
            <a:cs typeface="Arial" panose="020B0604020202020204" pitchFamily="34" charset="0"/>
          </a:endParaRPr>
        </a:p>
      </dgm:t>
    </dgm:pt>
    <dgm:pt modelId="{543A6145-D454-CD43-AF06-123A789307C6}" type="sibTrans" cxnId="{A026C5CB-8C38-FF43-BB79-C38426297AF7}">
      <dgm:prSet/>
      <dgm:spPr/>
      <dgm:t>
        <a:bodyPr/>
        <a:lstStyle/>
        <a:p>
          <a:endParaRPr lang="fr-FR" sz="1000">
            <a:latin typeface="Arial" panose="020B0604020202020204" pitchFamily="34" charset="0"/>
            <a:cs typeface="Arial" panose="020B0604020202020204" pitchFamily="34" charset="0"/>
          </a:endParaRPr>
        </a:p>
      </dgm:t>
    </dgm:pt>
    <dgm:pt modelId="{BB7074D1-82EE-2E4A-8AA6-FFA8B5AFD8EC}">
      <dgm:prSet phldrT="[Texte]" custT="1"/>
      <dgm:spPr/>
      <dgm:t>
        <a:bodyPr/>
        <a:lstStyle/>
        <a:p>
          <a:r>
            <a:rPr lang="fr-FR" sz="1000">
              <a:latin typeface="Arial" panose="020B0604020202020204" pitchFamily="34" charset="0"/>
              <a:cs typeface="Arial" panose="020B0604020202020204" pitchFamily="34" charset="0"/>
            </a:rPr>
            <a:t>DÍA 4</a:t>
          </a:r>
        </a:p>
      </dgm:t>
    </dgm:pt>
    <dgm:pt modelId="{BAAFA7A7-1B55-AD4E-85AD-EB1B08747B9C}" type="parTrans" cxnId="{8BDCF1D9-C07A-7640-B358-4FB2D8C05F4E}">
      <dgm:prSet/>
      <dgm:spPr/>
      <dgm:t>
        <a:bodyPr/>
        <a:lstStyle/>
        <a:p>
          <a:endParaRPr lang="fr-FR" sz="1000">
            <a:latin typeface="Arial" panose="020B0604020202020204" pitchFamily="34" charset="0"/>
            <a:cs typeface="Arial" panose="020B0604020202020204" pitchFamily="34" charset="0"/>
          </a:endParaRPr>
        </a:p>
      </dgm:t>
    </dgm:pt>
    <dgm:pt modelId="{B5A79905-438F-AD45-8307-25309B3FBF4D}" type="sibTrans" cxnId="{8BDCF1D9-C07A-7640-B358-4FB2D8C05F4E}">
      <dgm:prSet/>
      <dgm:spPr/>
      <dgm:t>
        <a:bodyPr/>
        <a:lstStyle/>
        <a:p>
          <a:endParaRPr lang="fr-FR" sz="1000">
            <a:latin typeface="Arial" panose="020B0604020202020204" pitchFamily="34" charset="0"/>
            <a:cs typeface="Arial" panose="020B0604020202020204" pitchFamily="34" charset="0"/>
          </a:endParaRPr>
        </a:p>
      </dgm:t>
    </dgm:pt>
    <dgm:pt modelId="{86E4C7F8-1015-E547-B9FB-33DEB98A8970}">
      <dgm:prSet phldrT="[Texte]" custT="1"/>
      <dgm:spPr/>
      <dgm:t>
        <a:bodyPr/>
        <a:lstStyle/>
        <a:p>
          <a:r>
            <a:rPr lang="fr-FR" sz="1000">
              <a:latin typeface="Arial" panose="020B0604020202020204" pitchFamily="34" charset="0"/>
              <a:cs typeface="Arial" panose="020B0604020202020204" pitchFamily="34" charset="0"/>
            </a:rPr>
            <a:t>Módulo 4: Medidas y herramientas de salvaguardia</a:t>
          </a:r>
        </a:p>
      </dgm:t>
    </dgm:pt>
    <dgm:pt modelId="{D05E321B-75A5-7247-AD23-D0388E35C884}" type="parTrans" cxnId="{EADB83C0-DA1C-D84D-ACEC-A829592D5489}">
      <dgm:prSet/>
      <dgm:spPr/>
      <dgm:t>
        <a:bodyPr/>
        <a:lstStyle/>
        <a:p>
          <a:endParaRPr lang="fr-FR" sz="1000">
            <a:latin typeface="Arial" panose="020B0604020202020204" pitchFamily="34" charset="0"/>
            <a:cs typeface="Arial" panose="020B0604020202020204" pitchFamily="34" charset="0"/>
          </a:endParaRPr>
        </a:p>
      </dgm:t>
    </dgm:pt>
    <dgm:pt modelId="{C310EBAD-4F99-B44E-9A42-2022A002A29D}" type="sibTrans" cxnId="{EADB83C0-DA1C-D84D-ACEC-A829592D5489}">
      <dgm:prSet/>
      <dgm:spPr/>
      <dgm:t>
        <a:bodyPr/>
        <a:lstStyle/>
        <a:p>
          <a:endParaRPr lang="fr-FR" sz="1000">
            <a:latin typeface="Arial" panose="020B0604020202020204" pitchFamily="34" charset="0"/>
            <a:cs typeface="Arial" panose="020B0604020202020204" pitchFamily="34" charset="0"/>
          </a:endParaRPr>
        </a:p>
      </dgm:t>
    </dgm:pt>
    <dgm:pt modelId="{D7B1933A-971B-BC40-BA3B-43CA4BD23316}" type="pres">
      <dgm:prSet presAssocID="{22F14DE6-4C64-F54A-82B0-F7D3D08E1A29}" presName="Name0" presStyleCnt="0">
        <dgm:presLayoutVars>
          <dgm:dir/>
          <dgm:animLvl val="lvl"/>
          <dgm:resizeHandles val="exact"/>
        </dgm:presLayoutVars>
      </dgm:prSet>
      <dgm:spPr/>
    </dgm:pt>
    <dgm:pt modelId="{0576B191-1990-C741-A70F-9ABE8933D276}" type="pres">
      <dgm:prSet presAssocID="{22F14DE6-4C64-F54A-82B0-F7D3D08E1A29}" presName="tSp" presStyleCnt="0"/>
      <dgm:spPr/>
    </dgm:pt>
    <dgm:pt modelId="{78B8EE71-EFCF-094C-A0A1-7B9534B3FF82}" type="pres">
      <dgm:prSet presAssocID="{22F14DE6-4C64-F54A-82B0-F7D3D08E1A29}" presName="bSp" presStyleCnt="0"/>
      <dgm:spPr/>
    </dgm:pt>
    <dgm:pt modelId="{D5C9D890-EA73-674C-82C8-F6E3672FD578}" type="pres">
      <dgm:prSet presAssocID="{22F14DE6-4C64-F54A-82B0-F7D3D08E1A29}" presName="process" presStyleCnt="0"/>
      <dgm:spPr/>
    </dgm:pt>
    <dgm:pt modelId="{B869B5F1-5859-3A43-BF13-223CF867D14B}" type="pres">
      <dgm:prSet presAssocID="{9428F6B5-C225-EB43-A7AB-583F992E7E28}" presName="composite1" presStyleCnt="0"/>
      <dgm:spPr/>
    </dgm:pt>
    <dgm:pt modelId="{DB0A1797-2D1D-BC4C-8A5A-989C5AF0C283}" type="pres">
      <dgm:prSet presAssocID="{9428F6B5-C225-EB43-A7AB-583F992E7E28}" presName="dummyNode1" presStyleLbl="node1" presStyleIdx="0" presStyleCnt="4"/>
      <dgm:spPr/>
    </dgm:pt>
    <dgm:pt modelId="{5A5857A8-11C5-6149-A3FD-9EB3FBF98733}" type="pres">
      <dgm:prSet presAssocID="{9428F6B5-C225-EB43-A7AB-583F992E7E28}" presName="childNode1" presStyleLbl="bgAcc1" presStyleIdx="0" presStyleCnt="4">
        <dgm:presLayoutVars>
          <dgm:bulletEnabled val="1"/>
        </dgm:presLayoutVars>
      </dgm:prSet>
      <dgm:spPr/>
    </dgm:pt>
    <dgm:pt modelId="{34282AFE-74C4-0E47-AA5A-912AADD59159}" type="pres">
      <dgm:prSet presAssocID="{9428F6B5-C225-EB43-A7AB-583F992E7E28}" presName="childNode1tx" presStyleLbl="bgAcc1" presStyleIdx="0" presStyleCnt="4">
        <dgm:presLayoutVars>
          <dgm:bulletEnabled val="1"/>
        </dgm:presLayoutVars>
      </dgm:prSet>
      <dgm:spPr/>
    </dgm:pt>
    <dgm:pt modelId="{E9025F66-12C0-4442-8F3C-0262971DA913}" type="pres">
      <dgm:prSet presAssocID="{9428F6B5-C225-EB43-A7AB-583F992E7E28}" presName="parentNode1" presStyleLbl="node1" presStyleIdx="0" presStyleCnt="4" custScaleX="91389" custScaleY="75915">
        <dgm:presLayoutVars>
          <dgm:chMax val="1"/>
          <dgm:bulletEnabled val="1"/>
        </dgm:presLayoutVars>
      </dgm:prSet>
      <dgm:spPr/>
    </dgm:pt>
    <dgm:pt modelId="{9863E213-BDE1-1748-98EB-04FD5038B074}" type="pres">
      <dgm:prSet presAssocID="{9428F6B5-C225-EB43-A7AB-583F992E7E28}" presName="connSite1" presStyleCnt="0"/>
      <dgm:spPr/>
    </dgm:pt>
    <dgm:pt modelId="{EA0C8D5A-7C43-9942-8F8D-3DAEBE6A0A16}" type="pres">
      <dgm:prSet presAssocID="{9AD7849C-0DCA-C747-98C5-1AE64507E5E2}" presName="Name9" presStyleLbl="sibTrans2D1" presStyleIdx="0" presStyleCnt="3"/>
      <dgm:spPr/>
    </dgm:pt>
    <dgm:pt modelId="{6C5798F3-CFE7-F74F-8EB5-E183FA56EFF5}" type="pres">
      <dgm:prSet presAssocID="{89A490A2-1FE3-9846-B9C7-DAD86C473284}" presName="composite2" presStyleCnt="0"/>
      <dgm:spPr/>
    </dgm:pt>
    <dgm:pt modelId="{F5DEF752-DDD8-E241-A465-153AD76E434F}" type="pres">
      <dgm:prSet presAssocID="{89A490A2-1FE3-9846-B9C7-DAD86C473284}" presName="dummyNode2" presStyleLbl="node1" presStyleIdx="0" presStyleCnt="4"/>
      <dgm:spPr/>
    </dgm:pt>
    <dgm:pt modelId="{78F14A8F-7381-6148-9B73-1FCA44F43405}" type="pres">
      <dgm:prSet presAssocID="{89A490A2-1FE3-9846-B9C7-DAD86C473284}" presName="childNode2" presStyleLbl="bgAcc1" presStyleIdx="1" presStyleCnt="4" custScaleY="109631">
        <dgm:presLayoutVars>
          <dgm:bulletEnabled val="1"/>
        </dgm:presLayoutVars>
      </dgm:prSet>
      <dgm:spPr/>
    </dgm:pt>
    <dgm:pt modelId="{C58829F2-5355-A74D-95E0-E5664248FF6F}" type="pres">
      <dgm:prSet presAssocID="{89A490A2-1FE3-9846-B9C7-DAD86C473284}" presName="childNode2tx" presStyleLbl="bgAcc1" presStyleIdx="1" presStyleCnt="4">
        <dgm:presLayoutVars>
          <dgm:bulletEnabled val="1"/>
        </dgm:presLayoutVars>
      </dgm:prSet>
      <dgm:spPr/>
    </dgm:pt>
    <dgm:pt modelId="{D797758A-2DB5-CA49-859A-48AFE68BB7CA}" type="pres">
      <dgm:prSet presAssocID="{89A490A2-1FE3-9846-B9C7-DAD86C473284}" presName="parentNode2" presStyleLbl="node1" presStyleIdx="1" presStyleCnt="4" custScaleX="88981" custScaleY="65761">
        <dgm:presLayoutVars>
          <dgm:chMax val="0"/>
          <dgm:bulletEnabled val="1"/>
        </dgm:presLayoutVars>
      </dgm:prSet>
      <dgm:spPr/>
    </dgm:pt>
    <dgm:pt modelId="{97296D7D-FC2F-8545-9E05-0B87D44774DD}" type="pres">
      <dgm:prSet presAssocID="{89A490A2-1FE3-9846-B9C7-DAD86C473284}" presName="connSite2" presStyleCnt="0"/>
      <dgm:spPr/>
    </dgm:pt>
    <dgm:pt modelId="{680AAFFB-4C2D-964F-9858-5A18EB0C9B25}" type="pres">
      <dgm:prSet presAssocID="{6CB7FEF6-5605-1944-A282-B6FCBBFEBDA2}" presName="Name18" presStyleLbl="sibTrans2D1" presStyleIdx="1" presStyleCnt="3"/>
      <dgm:spPr/>
    </dgm:pt>
    <dgm:pt modelId="{D9BDDD21-C604-6146-A742-302AFE9A8FC4}" type="pres">
      <dgm:prSet presAssocID="{9EF71774-3A5C-F540-9695-FFF0D2F071C6}" presName="composite1" presStyleCnt="0"/>
      <dgm:spPr/>
    </dgm:pt>
    <dgm:pt modelId="{41736D16-2E3B-AB40-AC9F-CFE7602265F7}" type="pres">
      <dgm:prSet presAssocID="{9EF71774-3A5C-F540-9695-FFF0D2F071C6}" presName="dummyNode1" presStyleLbl="node1" presStyleIdx="1" presStyleCnt="4"/>
      <dgm:spPr/>
    </dgm:pt>
    <dgm:pt modelId="{8A006F05-591F-C84F-B40B-61D73B86C946}" type="pres">
      <dgm:prSet presAssocID="{9EF71774-3A5C-F540-9695-FFF0D2F071C6}" presName="childNode1" presStyleLbl="bgAcc1" presStyleIdx="2" presStyleCnt="4">
        <dgm:presLayoutVars>
          <dgm:bulletEnabled val="1"/>
        </dgm:presLayoutVars>
      </dgm:prSet>
      <dgm:spPr/>
    </dgm:pt>
    <dgm:pt modelId="{01898176-ABE1-904C-A556-993A52E1A612}" type="pres">
      <dgm:prSet presAssocID="{9EF71774-3A5C-F540-9695-FFF0D2F071C6}" presName="childNode1tx" presStyleLbl="bgAcc1" presStyleIdx="2" presStyleCnt="4">
        <dgm:presLayoutVars>
          <dgm:bulletEnabled val="1"/>
        </dgm:presLayoutVars>
      </dgm:prSet>
      <dgm:spPr/>
    </dgm:pt>
    <dgm:pt modelId="{DF076A48-F087-014C-A2FD-AE8B6E55267B}" type="pres">
      <dgm:prSet presAssocID="{9EF71774-3A5C-F540-9695-FFF0D2F071C6}" presName="parentNode1" presStyleLbl="node1" presStyleIdx="2" presStyleCnt="4" custScaleX="91270" custScaleY="74275">
        <dgm:presLayoutVars>
          <dgm:chMax val="1"/>
          <dgm:bulletEnabled val="1"/>
        </dgm:presLayoutVars>
      </dgm:prSet>
      <dgm:spPr/>
    </dgm:pt>
    <dgm:pt modelId="{E48B9252-A54D-2642-9A66-A12BEF1F7471}" type="pres">
      <dgm:prSet presAssocID="{9EF71774-3A5C-F540-9695-FFF0D2F071C6}" presName="connSite1" presStyleCnt="0"/>
      <dgm:spPr/>
    </dgm:pt>
    <dgm:pt modelId="{7ED3EFE2-02F6-6C4C-935A-2CB0B8A92600}" type="pres">
      <dgm:prSet presAssocID="{AC24D009-C0AE-1C4C-9969-C12BE88E69A8}" presName="Name9" presStyleLbl="sibTrans2D1" presStyleIdx="2" presStyleCnt="3"/>
      <dgm:spPr/>
    </dgm:pt>
    <dgm:pt modelId="{23B7D791-5343-2F41-9975-678487127A79}" type="pres">
      <dgm:prSet presAssocID="{BB7074D1-82EE-2E4A-8AA6-FFA8B5AFD8EC}" presName="composite2" presStyleCnt="0"/>
      <dgm:spPr/>
    </dgm:pt>
    <dgm:pt modelId="{7BF54FCA-5EAD-DC41-A125-4C2F6B51A4CA}" type="pres">
      <dgm:prSet presAssocID="{BB7074D1-82EE-2E4A-8AA6-FFA8B5AFD8EC}" presName="dummyNode2" presStyleLbl="node1" presStyleIdx="2" presStyleCnt="4"/>
      <dgm:spPr/>
    </dgm:pt>
    <dgm:pt modelId="{F4FC9746-1655-AA4B-A80A-7B4BC8965D6F}" type="pres">
      <dgm:prSet presAssocID="{BB7074D1-82EE-2E4A-8AA6-FFA8B5AFD8EC}" presName="childNode2" presStyleLbl="bgAcc1" presStyleIdx="3" presStyleCnt="4" custScaleY="109631">
        <dgm:presLayoutVars>
          <dgm:bulletEnabled val="1"/>
        </dgm:presLayoutVars>
      </dgm:prSet>
      <dgm:spPr/>
    </dgm:pt>
    <dgm:pt modelId="{B8686873-C16D-7840-8C53-D176A80BE78E}" type="pres">
      <dgm:prSet presAssocID="{BB7074D1-82EE-2E4A-8AA6-FFA8B5AFD8EC}" presName="childNode2tx" presStyleLbl="bgAcc1" presStyleIdx="3" presStyleCnt="4">
        <dgm:presLayoutVars>
          <dgm:bulletEnabled val="1"/>
        </dgm:presLayoutVars>
      </dgm:prSet>
      <dgm:spPr/>
    </dgm:pt>
    <dgm:pt modelId="{2FD4CE41-0931-454E-B316-030592B01D6D}" type="pres">
      <dgm:prSet presAssocID="{BB7074D1-82EE-2E4A-8AA6-FFA8B5AFD8EC}" presName="parentNode2" presStyleLbl="node1" presStyleIdx="3" presStyleCnt="4">
        <dgm:presLayoutVars>
          <dgm:chMax val="0"/>
          <dgm:bulletEnabled val="1"/>
        </dgm:presLayoutVars>
      </dgm:prSet>
      <dgm:spPr/>
    </dgm:pt>
    <dgm:pt modelId="{039974F6-7E87-2045-B081-1F5B34868F36}" type="pres">
      <dgm:prSet presAssocID="{BB7074D1-82EE-2E4A-8AA6-FFA8B5AFD8EC}" presName="connSite2" presStyleCnt="0"/>
      <dgm:spPr/>
    </dgm:pt>
  </dgm:ptLst>
  <dgm:cxnLst>
    <dgm:cxn modelId="{95DEF00D-E387-4881-ACB2-124B8F629C2F}" type="presOf" srcId="{86E4C7F8-1015-E547-B9FB-33DEB98A8970}" destId="{F4FC9746-1655-AA4B-A80A-7B4BC8965D6F}" srcOrd="0" destOrd="0" presId="urn:microsoft.com/office/officeart/2005/8/layout/hProcess4"/>
    <dgm:cxn modelId="{83A66B12-AE8B-6A43-B387-247B41315574}" srcId="{22F14DE6-4C64-F54A-82B0-F7D3D08E1A29}" destId="{9428F6B5-C225-EB43-A7AB-583F992E7E28}" srcOrd="0" destOrd="0" parTransId="{F8C76186-79F9-054D-A74D-3B3C69EA394E}" sibTransId="{9AD7849C-0DCA-C747-98C5-1AE64507E5E2}"/>
    <dgm:cxn modelId="{02670317-092B-43BA-B993-3B4769CD912A}" type="presOf" srcId="{9EF71774-3A5C-F540-9695-FFF0D2F071C6}" destId="{DF076A48-F087-014C-A2FD-AE8B6E55267B}" srcOrd="0" destOrd="0" presId="urn:microsoft.com/office/officeart/2005/8/layout/hProcess4"/>
    <dgm:cxn modelId="{407B7D37-8B9A-4F00-929D-323807427E6A}" type="presOf" srcId="{9241E923-5521-EA46-8E1B-1536B60F7DF4}" destId="{8A006F05-591F-C84F-B40B-61D73B86C946}" srcOrd="0" destOrd="0" presId="urn:microsoft.com/office/officeart/2005/8/layout/hProcess4"/>
    <dgm:cxn modelId="{FBA3E03C-FE73-46C8-A198-468F5B234ECD}" type="presOf" srcId="{FFB37C76-29F2-6E40-B137-B710F25AB9C3}" destId="{5A5857A8-11C5-6149-A3FD-9EB3FBF98733}" srcOrd="0" destOrd="0" presId="urn:microsoft.com/office/officeart/2005/8/layout/hProcess4"/>
    <dgm:cxn modelId="{0C4C9B51-7F9D-4B69-8341-789180D60BC0}" type="presOf" srcId="{FFB37C76-29F2-6E40-B137-B710F25AB9C3}" destId="{34282AFE-74C4-0E47-AA5A-912AADD59159}" srcOrd="1" destOrd="0" presId="urn:microsoft.com/office/officeart/2005/8/layout/hProcess4"/>
    <dgm:cxn modelId="{A44AAC54-22CF-D042-8E48-C61DA0C401B2}" srcId="{22F14DE6-4C64-F54A-82B0-F7D3D08E1A29}" destId="{89A490A2-1FE3-9846-B9C7-DAD86C473284}" srcOrd="1" destOrd="0" parTransId="{6EEF4821-4E5C-E74F-A563-1F47E5A9C618}" sibTransId="{6CB7FEF6-5605-1944-A282-B6FCBBFEBDA2}"/>
    <dgm:cxn modelId="{D1A8E385-952E-4A8D-BBC6-D3FDBD61F6D2}" type="presOf" srcId="{DB482CEF-2A88-3B4C-AAF8-6507B2BDCDD9}" destId="{78F14A8F-7381-6148-9B73-1FCA44F43405}" srcOrd="0" destOrd="0" presId="urn:microsoft.com/office/officeart/2005/8/layout/hProcess4"/>
    <dgm:cxn modelId="{C0783A94-39DD-4C41-BAEE-5C65B53BA6BA}" type="presOf" srcId="{86E4C7F8-1015-E547-B9FB-33DEB98A8970}" destId="{B8686873-C16D-7840-8C53-D176A80BE78E}" srcOrd="1" destOrd="0" presId="urn:microsoft.com/office/officeart/2005/8/layout/hProcess4"/>
    <dgm:cxn modelId="{6BAA1499-AD79-41CA-B39B-CD0098527E83}" type="presOf" srcId="{89A490A2-1FE3-9846-B9C7-DAD86C473284}" destId="{D797758A-2DB5-CA49-859A-48AFE68BB7CA}" srcOrd="0" destOrd="0" presId="urn:microsoft.com/office/officeart/2005/8/layout/hProcess4"/>
    <dgm:cxn modelId="{E95D889F-63E8-4830-9727-438272C60CF4}" type="presOf" srcId="{6CB7FEF6-5605-1944-A282-B6FCBBFEBDA2}" destId="{680AAFFB-4C2D-964F-9858-5A18EB0C9B25}" srcOrd="0" destOrd="0" presId="urn:microsoft.com/office/officeart/2005/8/layout/hProcess4"/>
    <dgm:cxn modelId="{CC3B79A8-FB2B-4699-A619-9DA53A015DF7}" type="presOf" srcId="{AC24D009-C0AE-1C4C-9969-C12BE88E69A8}" destId="{7ED3EFE2-02F6-6C4C-935A-2CB0B8A92600}" srcOrd="0" destOrd="0" presId="urn:microsoft.com/office/officeart/2005/8/layout/hProcess4"/>
    <dgm:cxn modelId="{D1E1AAAB-35F4-48C1-B285-93E723AABFAC}" type="presOf" srcId="{9AD7849C-0DCA-C747-98C5-1AE64507E5E2}" destId="{EA0C8D5A-7C43-9942-8F8D-3DAEBE6A0A16}" srcOrd="0" destOrd="0" presId="urn:microsoft.com/office/officeart/2005/8/layout/hProcess4"/>
    <dgm:cxn modelId="{8493BDB1-15F9-4F5A-962A-CC5E01B743B3}" type="presOf" srcId="{9428F6B5-C225-EB43-A7AB-583F992E7E28}" destId="{E9025F66-12C0-4442-8F3C-0262971DA913}" srcOrd="0" destOrd="0" presId="urn:microsoft.com/office/officeart/2005/8/layout/hProcess4"/>
    <dgm:cxn modelId="{747B16B9-1B33-4BFD-AFC9-CACAD9CBB9FE}" type="presOf" srcId="{DB482CEF-2A88-3B4C-AAF8-6507B2BDCDD9}" destId="{C58829F2-5355-A74D-95E0-E5664248FF6F}" srcOrd="1" destOrd="0" presId="urn:microsoft.com/office/officeart/2005/8/layout/hProcess4"/>
    <dgm:cxn modelId="{CCDAFDBD-893C-C14D-87AF-80BB9FABA1BD}" srcId="{9428F6B5-C225-EB43-A7AB-583F992E7E28}" destId="{FFB37C76-29F2-6E40-B137-B710F25AB9C3}" srcOrd="0" destOrd="0" parTransId="{C8365DB8-CDFB-8F4B-9892-0B5D642659F1}" sibTransId="{A839AC65-0BEA-E549-99DE-06DB2E45D44F}"/>
    <dgm:cxn modelId="{F6B3D9BE-0123-5D42-B0DB-5A7D099E15C8}" srcId="{22F14DE6-4C64-F54A-82B0-F7D3D08E1A29}" destId="{9EF71774-3A5C-F540-9695-FFF0D2F071C6}" srcOrd="2" destOrd="0" parTransId="{1D33D4B8-E1D8-3A4F-817A-048B0F397427}" sibTransId="{AC24D009-C0AE-1C4C-9969-C12BE88E69A8}"/>
    <dgm:cxn modelId="{EADB83C0-DA1C-D84D-ACEC-A829592D5489}" srcId="{BB7074D1-82EE-2E4A-8AA6-FFA8B5AFD8EC}" destId="{86E4C7F8-1015-E547-B9FB-33DEB98A8970}" srcOrd="0" destOrd="0" parTransId="{D05E321B-75A5-7247-AD23-D0388E35C884}" sibTransId="{C310EBAD-4F99-B44E-9A42-2022A002A29D}"/>
    <dgm:cxn modelId="{CAD563C8-D072-4934-B7AF-594D15FCA88E}" type="presOf" srcId="{22F14DE6-4C64-F54A-82B0-F7D3D08E1A29}" destId="{D7B1933A-971B-BC40-BA3B-43CA4BD23316}" srcOrd="0" destOrd="0" presId="urn:microsoft.com/office/officeart/2005/8/layout/hProcess4"/>
    <dgm:cxn modelId="{A026C5CB-8C38-FF43-BB79-C38426297AF7}" srcId="{9EF71774-3A5C-F540-9695-FFF0D2F071C6}" destId="{9241E923-5521-EA46-8E1B-1536B60F7DF4}" srcOrd="0" destOrd="0" parTransId="{8D33F68E-4A56-A643-9340-B974E4D129DF}" sibTransId="{543A6145-D454-CD43-AF06-123A789307C6}"/>
    <dgm:cxn modelId="{E4530ECF-DF8C-4C86-A7E4-82795DB42A79}" type="presOf" srcId="{BB7074D1-82EE-2E4A-8AA6-FFA8B5AFD8EC}" destId="{2FD4CE41-0931-454E-B316-030592B01D6D}" srcOrd="0" destOrd="0" presId="urn:microsoft.com/office/officeart/2005/8/layout/hProcess4"/>
    <dgm:cxn modelId="{8BDCF1D9-C07A-7640-B358-4FB2D8C05F4E}" srcId="{22F14DE6-4C64-F54A-82B0-F7D3D08E1A29}" destId="{BB7074D1-82EE-2E4A-8AA6-FFA8B5AFD8EC}" srcOrd="3" destOrd="0" parTransId="{BAAFA7A7-1B55-AD4E-85AD-EB1B08747B9C}" sibTransId="{B5A79905-438F-AD45-8307-25309B3FBF4D}"/>
    <dgm:cxn modelId="{D4A7CBE5-3EFA-B74C-9A64-ACA45BEC950E}" srcId="{89A490A2-1FE3-9846-B9C7-DAD86C473284}" destId="{DB482CEF-2A88-3B4C-AAF8-6507B2BDCDD9}" srcOrd="0" destOrd="0" parTransId="{F080C29E-D841-1749-BE9C-52F3417CF4F3}" sibTransId="{013D8B0B-7486-7847-92C4-F28FB0C37C9C}"/>
    <dgm:cxn modelId="{A9D414F6-2A5E-430C-82B1-DAF71734CF16}" type="presOf" srcId="{9241E923-5521-EA46-8E1B-1536B60F7DF4}" destId="{01898176-ABE1-904C-A556-993A52E1A612}" srcOrd="1" destOrd="0" presId="urn:microsoft.com/office/officeart/2005/8/layout/hProcess4"/>
    <dgm:cxn modelId="{8F4DFCD3-2812-440F-9218-35D470E29B16}" type="presParOf" srcId="{D7B1933A-971B-BC40-BA3B-43CA4BD23316}" destId="{0576B191-1990-C741-A70F-9ABE8933D276}" srcOrd="0" destOrd="0" presId="urn:microsoft.com/office/officeart/2005/8/layout/hProcess4"/>
    <dgm:cxn modelId="{36614428-AD59-4F63-A652-F1A3BC520D57}" type="presParOf" srcId="{D7B1933A-971B-BC40-BA3B-43CA4BD23316}" destId="{78B8EE71-EFCF-094C-A0A1-7B9534B3FF82}" srcOrd="1" destOrd="0" presId="urn:microsoft.com/office/officeart/2005/8/layout/hProcess4"/>
    <dgm:cxn modelId="{A6C0B9AA-5A6C-4845-BED2-70A46FAD43F5}" type="presParOf" srcId="{D7B1933A-971B-BC40-BA3B-43CA4BD23316}" destId="{D5C9D890-EA73-674C-82C8-F6E3672FD578}" srcOrd="2" destOrd="0" presId="urn:microsoft.com/office/officeart/2005/8/layout/hProcess4"/>
    <dgm:cxn modelId="{810DE808-3BF4-49B6-9C5C-D6C5DD347A50}" type="presParOf" srcId="{D5C9D890-EA73-674C-82C8-F6E3672FD578}" destId="{B869B5F1-5859-3A43-BF13-223CF867D14B}" srcOrd="0" destOrd="0" presId="urn:microsoft.com/office/officeart/2005/8/layout/hProcess4"/>
    <dgm:cxn modelId="{A3AD3C59-8C87-4ACA-A53C-1C7A9CD6820B}" type="presParOf" srcId="{B869B5F1-5859-3A43-BF13-223CF867D14B}" destId="{DB0A1797-2D1D-BC4C-8A5A-989C5AF0C283}" srcOrd="0" destOrd="0" presId="urn:microsoft.com/office/officeart/2005/8/layout/hProcess4"/>
    <dgm:cxn modelId="{12CC1AE1-0C99-4CE8-89B8-65928E1499AE}" type="presParOf" srcId="{B869B5F1-5859-3A43-BF13-223CF867D14B}" destId="{5A5857A8-11C5-6149-A3FD-9EB3FBF98733}" srcOrd="1" destOrd="0" presId="urn:microsoft.com/office/officeart/2005/8/layout/hProcess4"/>
    <dgm:cxn modelId="{00C1BA0E-476B-416C-855C-C08DEF5FA6AC}" type="presParOf" srcId="{B869B5F1-5859-3A43-BF13-223CF867D14B}" destId="{34282AFE-74C4-0E47-AA5A-912AADD59159}" srcOrd="2" destOrd="0" presId="urn:microsoft.com/office/officeart/2005/8/layout/hProcess4"/>
    <dgm:cxn modelId="{5E1F95F2-4A3C-4010-B9B7-FA3525F2332C}" type="presParOf" srcId="{B869B5F1-5859-3A43-BF13-223CF867D14B}" destId="{E9025F66-12C0-4442-8F3C-0262971DA913}" srcOrd="3" destOrd="0" presId="urn:microsoft.com/office/officeart/2005/8/layout/hProcess4"/>
    <dgm:cxn modelId="{31D5028C-4DE3-4651-A3F2-08403182919B}" type="presParOf" srcId="{B869B5F1-5859-3A43-BF13-223CF867D14B}" destId="{9863E213-BDE1-1748-98EB-04FD5038B074}" srcOrd="4" destOrd="0" presId="urn:microsoft.com/office/officeart/2005/8/layout/hProcess4"/>
    <dgm:cxn modelId="{001EA70F-BAC8-4A17-9495-D36242D51D52}" type="presParOf" srcId="{D5C9D890-EA73-674C-82C8-F6E3672FD578}" destId="{EA0C8D5A-7C43-9942-8F8D-3DAEBE6A0A16}" srcOrd="1" destOrd="0" presId="urn:microsoft.com/office/officeart/2005/8/layout/hProcess4"/>
    <dgm:cxn modelId="{4F6D2A8B-18A0-4006-88B6-4DB65296E6A8}" type="presParOf" srcId="{D5C9D890-EA73-674C-82C8-F6E3672FD578}" destId="{6C5798F3-CFE7-F74F-8EB5-E183FA56EFF5}" srcOrd="2" destOrd="0" presId="urn:microsoft.com/office/officeart/2005/8/layout/hProcess4"/>
    <dgm:cxn modelId="{BF65357B-CD99-4409-943D-B199B2DE0258}" type="presParOf" srcId="{6C5798F3-CFE7-F74F-8EB5-E183FA56EFF5}" destId="{F5DEF752-DDD8-E241-A465-153AD76E434F}" srcOrd="0" destOrd="0" presId="urn:microsoft.com/office/officeart/2005/8/layout/hProcess4"/>
    <dgm:cxn modelId="{0E9550AC-88C4-47AB-B6B7-672CA78B034F}" type="presParOf" srcId="{6C5798F3-CFE7-F74F-8EB5-E183FA56EFF5}" destId="{78F14A8F-7381-6148-9B73-1FCA44F43405}" srcOrd="1" destOrd="0" presId="urn:microsoft.com/office/officeart/2005/8/layout/hProcess4"/>
    <dgm:cxn modelId="{DF4CA532-E542-4066-B5F4-F6ECB416C755}" type="presParOf" srcId="{6C5798F3-CFE7-F74F-8EB5-E183FA56EFF5}" destId="{C58829F2-5355-A74D-95E0-E5664248FF6F}" srcOrd="2" destOrd="0" presId="urn:microsoft.com/office/officeart/2005/8/layout/hProcess4"/>
    <dgm:cxn modelId="{A4AAAE67-32E2-4DB2-9C22-4259AE31F2C1}" type="presParOf" srcId="{6C5798F3-CFE7-F74F-8EB5-E183FA56EFF5}" destId="{D797758A-2DB5-CA49-859A-48AFE68BB7CA}" srcOrd="3" destOrd="0" presId="urn:microsoft.com/office/officeart/2005/8/layout/hProcess4"/>
    <dgm:cxn modelId="{78EC2ECC-33BA-47D1-B0B8-8E43F15D09F3}" type="presParOf" srcId="{6C5798F3-CFE7-F74F-8EB5-E183FA56EFF5}" destId="{97296D7D-FC2F-8545-9E05-0B87D44774DD}" srcOrd="4" destOrd="0" presId="urn:microsoft.com/office/officeart/2005/8/layout/hProcess4"/>
    <dgm:cxn modelId="{67F16317-6CF6-4C60-9A78-8F2644A9A9C1}" type="presParOf" srcId="{D5C9D890-EA73-674C-82C8-F6E3672FD578}" destId="{680AAFFB-4C2D-964F-9858-5A18EB0C9B25}" srcOrd="3" destOrd="0" presId="urn:microsoft.com/office/officeart/2005/8/layout/hProcess4"/>
    <dgm:cxn modelId="{5447FE6F-553A-4CFF-843E-6568259B2633}" type="presParOf" srcId="{D5C9D890-EA73-674C-82C8-F6E3672FD578}" destId="{D9BDDD21-C604-6146-A742-302AFE9A8FC4}" srcOrd="4" destOrd="0" presId="urn:microsoft.com/office/officeart/2005/8/layout/hProcess4"/>
    <dgm:cxn modelId="{7DB25263-74C8-4B5E-B42D-643B74DB0BA6}" type="presParOf" srcId="{D9BDDD21-C604-6146-A742-302AFE9A8FC4}" destId="{41736D16-2E3B-AB40-AC9F-CFE7602265F7}" srcOrd="0" destOrd="0" presId="urn:microsoft.com/office/officeart/2005/8/layout/hProcess4"/>
    <dgm:cxn modelId="{14FDC527-253E-4491-85FA-445A30E45075}" type="presParOf" srcId="{D9BDDD21-C604-6146-A742-302AFE9A8FC4}" destId="{8A006F05-591F-C84F-B40B-61D73B86C946}" srcOrd="1" destOrd="0" presId="urn:microsoft.com/office/officeart/2005/8/layout/hProcess4"/>
    <dgm:cxn modelId="{525745BB-5EE8-472E-9A3E-5E23C68C58AD}" type="presParOf" srcId="{D9BDDD21-C604-6146-A742-302AFE9A8FC4}" destId="{01898176-ABE1-904C-A556-993A52E1A612}" srcOrd="2" destOrd="0" presId="urn:microsoft.com/office/officeart/2005/8/layout/hProcess4"/>
    <dgm:cxn modelId="{48691844-BFD9-46D8-B5EF-75449BDCE369}" type="presParOf" srcId="{D9BDDD21-C604-6146-A742-302AFE9A8FC4}" destId="{DF076A48-F087-014C-A2FD-AE8B6E55267B}" srcOrd="3" destOrd="0" presId="urn:microsoft.com/office/officeart/2005/8/layout/hProcess4"/>
    <dgm:cxn modelId="{330106F7-D455-48B5-99F6-0362D27CAE53}" type="presParOf" srcId="{D9BDDD21-C604-6146-A742-302AFE9A8FC4}" destId="{E48B9252-A54D-2642-9A66-A12BEF1F7471}" srcOrd="4" destOrd="0" presId="urn:microsoft.com/office/officeart/2005/8/layout/hProcess4"/>
    <dgm:cxn modelId="{6843468A-CF91-4060-9009-68DD02673902}" type="presParOf" srcId="{D5C9D890-EA73-674C-82C8-F6E3672FD578}" destId="{7ED3EFE2-02F6-6C4C-935A-2CB0B8A92600}" srcOrd="5" destOrd="0" presId="urn:microsoft.com/office/officeart/2005/8/layout/hProcess4"/>
    <dgm:cxn modelId="{B43F905B-ACB0-4BC8-AEEE-75461FCA191C}" type="presParOf" srcId="{D5C9D890-EA73-674C-82C8-F6E3672FD578}" destId="{23B7D791-5343-2F41-9975-678487127A79}" srcOrd="6" destOrd="0" presId="urn:microsoft.com/office/officeart/2005/8/layout/hProcess4"/>
    <dgm:cxn modelId="{05E0AC7B-1B97-4943-A291-41B9BFD461C1}" type="presParOf" srcId="{23B7D791-5343-2F41-9975-678487127A79}" destId="{7BF54FCA-5EAD-DC41-A125-4C2F6B51A4CA}" srcOrd="0" destOrd="0" presId="urn:microsoft.com/office/officeart/2005/8/layout/hProcess4"/>
    <dgm:cxn modelId="{007B74EB-E18B-48A8-82A8-EB60FD8EC959}" type="presParOf" srcId="{23B7D791-5343-2F41-9975-678487127A79}" destId="{F4FC9746-1655-AA4B-A80A-7B4BC8965D6F}" srcOrd="1" destOrd="0" presId="urn:microsoft.com/office/officeart/2005/8/layout/hProcess4"/>
    <dgm:cxn modelId="{02B420AD-53B5-4825-BC71-AB6CA28AEF71}" type="presParOf" srcId="{23B7D791-5343-2F41-9975-678487127A79}" destId="{B8686873-C16D-7840-8C53-D176A80BE78E}" srcOrd="2" destOrd="0" presId="urn:microsoft.com/office/officeart/2005/8/layout/hProcess4"/>
    <dgm:cxn modelId="{FCC62045-DFCC-4F60-AD3E-E4B915A68AD1}" type="presParOf" srcId="{23B7D791-5343-2F41-9975-678487127A79}" destId="{2FD4CE41-0931-454E-B316-030592B01D6D}" srcOrd="3" destOrd="0" presId="urn:microsoft.com/office/officeart/2005/8/layout/hProcess4"/>
    <dgm:cxn modelId="{46CA9D89-E82D-4E79-A290-79BF5A891013}" type="presParOf" srcId="{23B7D791-5343-2F41-9975-678487127A79}" destId="{039974F6-7E87-2045-B081-1F5B34868F36}" srcOrd="4" destOrd="0" presId="urn:microsoft.com/office/officeart/2005/8/layout/hProcess4"/>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C538B92-9C9C-2840-8890-D906CCDCBF96}" type="doc">
      <dgm:prSet loTypeId="urn:microsoft.com/office/officeart/2005/8/layout/vList5" loCatId="" qsTypeId="urn:microsoft.com/office/officeart/2005/8/quickstyle/simple1" qsCatId="simple" csTypeId="urn:microsoft.com/office/officeart/2005/8/colors/colorful4" csCatId="colorful" phldr="1"/>
      <dgm:spPr/>
      <dgm:t>
        <a:bodyPr/>
        <a:lstStyle/>
        <a:p>
          <a:endParaRPr lang="fr-FR"/>
        </a:p>
      </dgm:t>
    </dgm:pt>
    <dgm:pt modelId="{6DC16469-5BCE-104D-8F53-497A0E4C1C88}">
      <dgm:prSet phldrT="[Texte]"/>
      <dgm:spPr/>
      <dgm:t>
        <a:bodyPr/>
        <a:lstStyle/>
        <a:p>
          <a:r>
            <a:rPr lang="fr-FR"/>
            <a:t>Objetivo Unidad 1</a:t>
          </a:r>
        </a:p>
      </dgm:t>
    </dgm:pt>
    <dgm:pt modelId="{22457DC6-F9E3-B242-AEFE-DC2DB07E7B52}" type="parTrans" cxnId="{7389C319-D6D1-034C-B3B1-99E1003277D1}">
      <dgm:prSet/>
      <dgm:spPr/>
      <dgm:t>
        <a:bodyPr/>
        <a:lstStyle/>
        <a:p>
          <a:endParaRPr lang="fr-FR"/>
        </a:p>
      </dgm:t>
    </dgm:pt>
    <dgm:pt modelId="{DA315435-351F-8245-AF93-2C25F54EE210}" type="sibTrans" cxnId="{7389C319-D6D1-034C-B3B1-99E1003277D1}">
      <dgm:prSet/>
      <dgm:spPr/>
      <dgm:t>
        <a:bodyPr/>
        <a:lstStyle/>
        <a:p>
          <a:endParaRPr lang="fr-FR"/>
        </a:p>
      </dgm:t>
    </dgm:pt>
    <dgm:pt modelId="{86E13843-A1B6-7249-8CAB-BEB7239A014F}">
      <dgm:prSet phldrT="[Texte]" custT="1"/>
      <dgm:spPr/>
      <dgm:t>
        <a:bodyPr/>
        <a:lstStyle/>
        <a:p>
          <a:r>
            <a:rPr lang="es-CO" sz="1100">
              <a:latin typeface="Arial" panose="020B0604020202020204" pitchFamily="34" charset="0"/>
              <a:cs typeface="Arial" panose="020B0604020202020204" pitchFamily="34" charset="0"/>
            </a:rPr>
            <a:t>Reflexionar en torno a las implicaciones y desafíos de la implementación de medidas de salvaguardia</a:t>
          </a:r>
          <a:endParaRPr lang="fr-FR" sz="1100">
            <a:latin typeface="Arial" panose="020B0604020202020204" pitchFamily="34" charset="0"/>
            <a:cs typeface="Arial" panose="020B0604020202020204" pitchFamily="34" charset="0"/>
          </a:endParaRPr>
        </a:p>
      </dgm:t>
    </dgm:pt>
    <dgm:pt modelId="{BF011F75-F9D4-0242-BC1F-88CFACEF0D75}" type="parTrans" cxnId="{523B26C9-1066-4940-B8CB-0F5CDCDBA233}">
      <dgm:prSet/>
      <dgm:spPr/>
      <dgm:t>
        <a:bodyPr/>
        <a:lstStyle/>
        <a:p>
          <a:endParaRPr lang="fr-FR"/>
        </a:p>
      </dgm:t>
    </dgm:pt>
    <dgm:pt modelId="{14FB82D9-EDCA-4B4A-A7F9-1EFCF5E8934B}" type="sibTrans" cxnId="{523B26C9-1066-4940-B8CB-0F5CDCDBA233}">
      <dgm:prSet/>
      <dgm:spPr/>
      <dgm:t>
        <a:bodyPr/>
        <a:lstStyle/>
        <a:p>
          <a:endParaRPr lang="fr-FR"/>
        </a:p>
      </dgm:t>
    </dgm:pt>
    <dgm:pt modelId="{82B65BF7-BF16-CA4E-9837-12C82D0BEDCE}" type="pres">
      <dgm:prSet presAssocID="{AC538B92-9C9C-2840-8890-D906CCDCBF96}" presName="Name0" presStyleCnt="0">
        <dgm:presLayoutVars>
          <dgm:dir/>
          <dgm:animLvl val="lvl"/>
          <dgm:resizeHandles val="exact"/>
        </dgm:presLayoutVars>
      </dgm:prSet>
      <dgm:spPr/>
    </dgm:pt>
    <dgm:pt modelId="{2CBC8EC6-2667-5948-8004-B8F9734E21EE}" type="pres">
      <dgm:prSet presAssocID="{6DC16469-5BCE-104D-8F53-497A0E4C1C88}" presName="linNode" presStyleCnt="0"/>
      <dgm:spPr/>
    </dgm:pt>
    <dgm:pt modelId="{965A8598-A48E-2B45-97CA-9C10C47B4A1A}" type="pres">
      <dgm:prSet presAssocID="{6DC16469-5BCE-104D-8F53-497A0E4C1C88}" presName="parentText" presStyleLbl="node1" presStyleIdx="0" presStyleCnt="1" custScaleX="54597">
        <dgm:presLayoutVars>
          <dgm:chMax val="1"/>
          <dgm:bulletEnabled val="1"/>
        </dgm:presLayoutVars>
      </dgm:prSet>
      <dgm:spPr/>
    </dgm:pt>
    <dgm:pt modelId="{01093DB3-ED14-DB45-9066-B29B3E27CA95}" type="pres">
      <dgm:prSet presAssocID="{6DC16469-5BCE-104D-8F53-497A0E4C1C88}" presName="descendantText" presStyleLbl="alignAccFollowNode1" presStyleIdx="0" presStyleCnt="1" custScaleX="116424">
        <dgm:presLayoutVars>
          <dgm:bulletEnabled val="1"/>
        </dgm:presLayoutVars>
      </dgm:prSet>
      <dgm:spPr/>
    </dgm:pt>
  </dgm:ptLst>
  <dgm:cxnLst>
    <dgm:cxn modelId="{C2F9EF0B-6DB2-4262-B2F0-4A9F749C9BDA}" type="presOf" srcId="{6DC16469-5BCE-104D-8F53-497A0E4C1C88}" destId="{965A8598-A48E-2B45-97CA-9C10C47B4A1A}" srcOrd="0" destOrd="0" presId="urn:microsoft.com/office/officeart/2005/8/layout/vList5"/>
    <dgm:cxn modelId="{7389C319-D6D1-034C-B3B1-99E1003277D1}" srcId="{AC538B92-9C9C-2840-8890-D906CCDCBF96}" destId="{6DC16469-5BCE-104D-8F53-497A0E4C1C88}" srcOrd="0" destOrd="0" parTransId="{22457DC6-F9E3-B242-AEFE-DC2DB07E7B52}" sibTransId="{DA315435-351F-8245-AF93-2C25F54EE210}"/>
    <dgm:cxn modelId="{9AC08065-5110-42CF-98D1-74A2A49EEE59}" type="presOf" srcId="{AC538B92-9C9C-2840-8890-D906CCDCBF96}" destId="{82B65BF7-BF16-CA4E-9837-12C82D0BEDCE}" srcOrd="0" destOrd="0" presId="urn:microsoft.com/office/officeart/2005/8/layout/vList5"/>
    <dgm:cxn modelId="{05CEC7BF-8DF4-45D2-84F1-7647C29882AD}" type="presOf" srcId="{86E13843-A1B6-7249-8CAB-BEB7239A014F}" destId="{01093DB3-ED14-DB45-9066-B29B3E27CA95}" srcOrd="0" destOrd="0" presId="urn:microsoft.com/office/officeart/2005/8/layout/vList5"/>
    <dgm:cxn modelId="{523B26C9-1066-4940-B8CB-0F5CDCDBA233}" srcId="{6DC16469-5BCE-104D-8F53-497A0E4C1C88}" destId="{86E13843-A1B6-7249-8CAB-BEB7239A014F}" srcOrd="0" destOrd="0" parTransId="{BF011F75-F9D4-0242-BC1F-88CFACEF0D75}" sibTransId="{14FB82D9-EDCA-4B4A-A7F9-1EFCF5E8934B}"/>
    <dgm:cxn modelId="{4CAD4D9B-D035-4333-9D31-A1AE1B78BF45}" type="presParOf" srcId="{82B65BF7-BF16-CA4E-9837-12C82D0BEDCE}" destId="{2CBC8EC6-2667-5948-8004-B8F9734E21EE}" srcOrd="0" destOrd="0" presId="urn:microsoft.com/office/officeart/2005/8/layout/vList5"/>
    <dgm:cxn modelId="{973F6231-BDD5-4A46-9867-B353267621F0}" type="presParOf" srcId="{2CBC8EC6-2667-5948-8004-B8F9734E21EE}" destId="{965A8598-A48E-2B45-97CA-9C10C47B4A1A}" srcOrd="0" destOrd="0" presId="urn:microsoft.com/office/officeart/2005/8/layout/vList5"/>
    <dgm:cxn modelId="{9221949B-B243-43FE-B9FF-BD52995E9AA1}" type="presParOf" srcId="{2CBC8EC6-2667-5948-8004-B8F9734E21EE}" destId="{01093DB3-ED14-DB45-9066-B29B3E27CA95}" srcOrd="1" destOrd="0" presId="urn:microsoft.com/office/officeart/2005/8/layout/vList5"/>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AC538B92-9C9C-2840-8890-D906CCDCBF96}" type="doc">
      <dgm:prSet loTypeId="urn:microsoft.com/office/officeart/2005/8/layout/vList5" loCatId="" qsTypeId="urn:microsoft.com/office/officeart/2005/8/quickstyle/simple1" qsCatId="simple" csTypeId="urn:microsoft.com/office/officeart/2005/8/colors/colorful4" csCatId="colorful" phldr="1"/>
      <dgm:spPr/>
      <dgm:t>
        <a:bodyPr/>
        <a:lstStyle/>
        <a:p>
          <a:endParaRPr lang="fr-FR"/>
        </a:p>
      </dgm:t>
    </dgm:pt>
    <dgm:pt modelId="{6DC16469-5BCE-104D-8F53-497A0E4C1C88}">
      <dgm:prSet phldrT="[Texte]"/>
      <dgm:spPr/>
      <dgm:t>
        <a:bodyPr/>
        <a:lstStyle/>
        <a:p>
          <a:r>
            <a:rPr lang="fr-FR"/>
            <a:t>Objetivo Unidad 2</a:t>
          </a:r>
        </a:p>
      </dgm:t>
    </dgm:pt>
    <dgm:pt modelId="{22457DC6-F9E3-B242-AEFE-DC2DB07E7B52}" type="parTrans" cxnId="{7389C319-D6D1-034C-B3B1-99E1003277D1}">
      <dgm:prSet/>
      <dgm:spPr/>
      <dgm:t>
        <a:bodyPr/>
        <a:lstStyle/>
        <a:p>
          <a:endParaRPr lang="fr-FR"/>
        </a:p>
      </dgm:t>
    </dgm:pt>
    <dgm:pt modelId="{DA315435-351F-8245-AF93-2C25F54EE210}" type="sibTrans" cxnId="{7389C319-D6D1-034C-B3B1-99E1003277D1}">
      <dgm:prSet/>
      <dgm:spPr/>
      <dgm:t>
        <a:bodyPr/>
        <a:lstStyle/>
        <a:p>
          <a:endParaRPr lang="fr-FR"/>
        </a:p>
      </dgm:t>
    </dgm:pt>
    <dgm:pt modelId="{86E13843-A1B6-7249-8CAB-BEB7239A014F}">
      <dgm:prSet phldrT="[Texte]" custT="1"/>
      <dgm:spPr/>
      <dgm:t>
        <a:bodyPr/>
        <a:lstStyle/>
        <a:p>
          <a:r>
            <a:rPr lang="es-CO" sz="1200"/>
            <a:t>Conocer las medidas de salvaguardia del PCI según la Convención UNESCO 2003</a:t>
          </a:r>
          <a:endParaRPr lang="fr-FR" sz="1200">
            <a:latin typeface="Arial" panose="020B0604020202020204" pitchFamily="34" charset="0"/>
            <a:cs typeface="Arial" panose="020B0604020202020204" pitchFamily="34" charset="0"/>
          </a:endParaRPr>
        </a:p>
      </dgm:t>
    </dgm:pt>
    <dgm:pt modelId="{BF011F75-F9D4-0242-BC1F-88CFACEF0D75}" type="parTrans" cxnId="{523B26C9-1066-4940-B8CB-0F5CDCDBA233}">
      <dgm:prSet/>
      <dgm:spPr/>
      <dgm:t>
        <a:bodyPr/>
        <a:lstStyle/>
        <a:p>
          <a:endParaRPr lang="fr-FR"/>
        </a:p>
      </dgm:t>
    </dgm:pt>
    <dgm:pt modelId="{14FB82D9-EDCA-4B4A-A7F9-1EFCF5E8934B}" type="sibTrans" cxnId="{523B26C9-1066-4940-B8CB-0F5CDCDBA233}">
      <dgm:prSet/>
      <dgm:spPr/>
      <dgm:t>
        <a:bodyPr/>
        <a:lstStyle/>
        <a:p>
          <a:endParaRPr lang="fr-FR"/>
        </a:p>
      </dgm:t>
    </dgm:pt>
    <dgm:pt modelId="{82B65BF7-BF16-CA4E-9837-12C82D0BEDCE}" type="pres">
      <dgm:prSet presAssocID="{AC538B92-9C9C-2840-8890-D906CCDCBF96}" presName="Name0" presStyleCnt="0">
        <dgm:presLayoutVars>
          <dgm:dir/>
          <dgm:animLvl val="lvl"/>
          <dgm:resizeHandles val="exact"/>
        </dgm:presLayoutVars>
      </dgm:prSet>
      <dgm:spPr/>
    </dgm:pt>
    <dgm:pt modelId="{2CBC8EC6-2667-5948-8004-B8F9734E21EE}" type="pres">
      <dgm:prSet presAssocID="{6DC16469-5BCE-104D-8F53-497A0E4C1C88}" presName="linNode" presStyleCnt="0"/>
      <dgm:spPr/>
    </dgm:pt>
    <dgm:pt modelId="{965A8598-A48E-2B45-97CA-9C10C47B4A1A}" type="pres">
      <dgm:prSet presAssocID="{6DC16469-5BCE-104D-8F53-497A0E4C1C88}" presName="parentText" presStyleLbl="node1" presStyleIdx="0" presStyleCnt="1" custScaleX="54597">
        <dgm:presLayoutVars>
          <dgm:chMax val="1"/>
          <dgm:bulletEnabled val="1"/>
        </dgm:presLayoutVars>
      </dgm:prSet>
      <dgm:spPr/>
    </dgm:pt>
    <dgm:pt modelId="{01093DB3-ED14-DB45-9066-B29B3E27CA95}" type="pres">
      <dgm:prSet presAssocID="{6DC16469-5BCE-104D-8F53-497A0E4C1C88}" presName="descendantText" presStyleLbl="alignAccFollowNode1" presStyleIdx="0" presStyleCnt="1" custScaleX="116424">
        <dgm:presLayoutVars>
          <dgm:bulletEnabled val="1"/>
        </dgm:presLayoutVars>
      </dgm:prSet>
      <dgm:spPr/>
    </dgm:pt>
  </dgm:ptLst>
  <dgm:cxnLst>
    <dgm:cxn modelId="{25B87E01-ED18-4D9E-B678-07866EB3889D}" type="presOf" srcId="{86E13843-A1B6-7249-8CAB-BEB7239A014F}" destId="{01093DB3-ED14-DB45-9066-B29B3E27CA95}" srcOrd="0" destOrd="0" presId="urn:microsoft.com/office/officeart/2005/8/layout/vList5"/>
    <dgm:cxn modelId="{7389C319-D6D1-034C-B3B1-99E1003277D1}" srcId="{AC538B92-9C9C-2840-8890-D906CCDCBF96}" destId="{6DC16469-5BCE-104D-8F53-497A0E4C1C88}" srcOrd="0" destOrd="0" parTransId="{22457DC6-F9E3-B242-AEFE-DC2DB07E7B52}" sibTransId="{DA315435-351F-8245-AF93-2C25F54EE210}"/>
    <dgm:cxn modelId="{00405378-8D01-405C-810A-DE54C0B19E25}" type="presOf" srcId="{6DC16469-5BCE-104D-8F53-497A0E4C1C88}" destId="{965A8598-A48E-2B45-97CA-9C10C47B4A1A}" srcOrd="0" destOrd="0" presId="urn:microsoft.com/office/officeart/2005/8/layout/vList5"/>
    <dgm:cxn modelId="{82001CC0-C305-42A2-B0E8-3C0BD6E77DCA}" type="presOf" srcId="{AC538B92-9C9C-2840-8890-D906CCDCBF96}" destId="{82B65BF7-BF16-CA4E-9837-12C82D0BEDCE}" srcOrd="0" destOrd="0" presId="urn:microsoft.com/office/officeart/2005/8/layout/vList5"/>
    <dgm:cxn modelId="{523B26C9-1066-4940-B8CB-0F5CDCDBA233}" srcId="{6DC16469-5BCE-104D-8F53-497A0E4C1C88}" destId="{86E13843-A1B6-7249-8CAB-BEB7239A014F}" srcOrd="0" destOrd="0" parTransId="{BF011F75-F9D4-0242-BC1F-88CFACEF0D75}" sibTransId="{14FB82D9-EDCA-4B4A-A7F9-1EFCF5E8934B}"/>
    <dgm:cxn modelId="{5C395556-C955-4C9F-BC9A-999D98E0B7A4}" type="presParOf" srcId="{82B65BF7-BF16-CA4E-9837-12C82D0BEDCE}" destId="{2CBC8EC6-2667-5948-8004-B8F9734E21EE}" srcOrd="0" destOrd="0" presId="urn:microsoft.com/office/officeart/2005/8/layout/vList5"/>
    <dgm:cxn modelId="{E49D6527-8BDC-4D02-82A5-D0CA7008628A}" type="presParOf" srcId="{2CBC8EC6-2667-5948-8004-B8F9734E21EE}" destId="{965A8598-A48E-2B45-97CA-9C10C47B4A1A}" srcOrd="0" destOrd="0" presId="urn:microsoft.com/office/officeart/2005/8/layout/vList5"/>
    <dgm:cxn modelId="{C6AF8425-9932-4084-A52D-A246D1E60C88}" type="presParOf" srcId="{2CBC8EC6-2667-5948-8004-B8F9734E21EE}" destId="{01093DB3-ED14-DB45-9066-B29B3E27CA95}" srcOrd="1" destOrd="0" presId="urn:microsoft.com/office/officeart/2005/8/layout/vList5"/>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AC538B92-9C9C-2840-8890-D906CCDCBF96}" type="doc">
      <dgm:prSet loTypeId="urn:microsoft.com/office/officeart/2005/8/layout/vList5" loCatId="" qsTypeId="urn:microsoft.com/office/officeart/2005/8/quickstyle/simple1" qsCatId="simple" csTypeId="urn:microsoft.com/office/officeart/2005/8/colors/colorful4" csCatId="colorful" phldr="1"/>
      <dgm:spPr/>
      <dgm:t>
        <a:bodyPr/>
        <a:lstStyle/>
        <a:p>
          <a:endParaRPr lang="fr-FR"/>
        </a:p>
      </dgm:t>
    </dgm:pt>
    <dgm:pt modelId="{6DC16469-5BCE-104D-8F53-497A0E4C1C88}">
      <dgm:prSet phldrT="[Texte]"/>
      <dgm:spPr/>
      <dgm:t>
        <a:bodyPr/>
        <a:lstStyle/>
        <a:p>
          <a:r>
            <a:rPr lang="fr-FR"/>
            <a:t>Objetivo Unidad 3</a:t>
          </a:r>
        </a:p>
      </dgm:t>
    </dgm:pt>
    <dgm:pt modelId="{22457DC6-F9E3-B242-AEFE-DC2DB07E7B52}" type="parTrans" cxnId="{7389C319-D6D1-034C-B3B1-99E1003277D1}">
      <dgm:prSet/>
      <dgm:spPr/>
      <dgm:t>
        <a:bodyPr/>
        <a:lstStyle/>
        <a:p>
          <a:endParaRPr lang="fr-FR"/>
        </a:p>
      </dgm:t>
    </dgm:pt>
    <dgm:pt modelId="{DA315435-351F-8245-AF93-2C25F54EE210}" type="sibTrans" cxnId="{7389C319-D6D1-034C-B3B1-99E1003277D1}">
      <dgm:prSet/>
      <dgm:spPr/>
      <dgm:t>
        <a:bodyPr/>
        <a:lstStyle/>
        <a:p>
          <a:endParaRPr lang="fr-FR"/>
        </a:p>
      </dgm:t>
    </dgm:pt>
    <dgm:pt modelId="{86E13843-A1B6-7249-8CAB-BEB7239A014F}">
      <dgm:prSet phldrT="[Texte]" custT="1"/>
      <dgm:spPr/>
      <dgm:t>
        <a:bodyPr/>
        <a:lstStyle/>
        <a:p>
          <a:r>
            <a:rPr lang="es-CO" sz="1100">
              <a:latin typeface="Arial" panose="020B0604020202020204" pitchFamily="34" charset="0"/>
              <a:cs typeface="Arial" panose="020B0604020202020204" pitchFamily="34" charset="0"/>
            </a:rPr>
            <a:t>Conocer y aplicar diversas herramientas participativas para la identificación y el registro de las manifestaciones del PCI, así como para la planificación y el monitoreo de actividades de salvaguardia</a:t>
          </a:r>
          <a:endParaRPr lang="fr-FR" sz="1100">
            <a:latin typeface="Arial" panose="020B0604020202020204" pitchFamily="34" charset="0"/>
            <a:cs typeface="Arial" panose="020B0604020202020204" pitchFamily="34" charset="0"/>
          </a:endParaRPr>
        </a:p>
      </dgm:t>
    </dgm:pt>
    <dgm:pt modelId="{BF011F75-F9D4-0242-BC1F-88CFACEF0D75}" type="parTrans" cxnId="{523B26C9-1066-4940-B8CB-0F5CDCDBA233}">
      <dgm:prSet/>
      <dgm:spPr/>
      <dgm:t>
        <a:bodyPr/>
        <a:lstStyle/>
        <a:p>
          <a:endParaRPr lang="fr-FR"/>
        </a:p>
      </dgm:t>
    </dgm:pt>
    <dgm:pt modelId="{14FB82D9-EDCA-4B4A-A7F9-1EFCF5E8934B}" type="sibTrans" cxnId="{523B26C9-1066-4940-B8CB-0F5CDCDBA233}">
      <dgm:prSet/>
      <dgm:spPr/>
      <dgm:t>
        <a:bodyPr/>
        <a:lstStyle/>
        <a:p>
          <a:endParaRPr lang="fr-FR"/>
        </a:p>
      </dgm:t>
    </dgm:pt>
    <dgm:pt modelId="{82B65BF7-BF16-CA4E-9837-12C82D0BEDCE}" type="pres">
      <dgm:prSet presAssocID="{AC538B92-9C9C-2840-8890-D906CCDCBF96}" presName="Name0" presStyleCnt="0">
        <dgm:presLayoutVars>
          <dgm:dir/>
          <dgm:animLvl val="lvl"/>
          <dgm:resizeHandles val="exact"/>
        </dgm:presLayoutVars>
      </dgm:prSet>
      <dgm:spPr/>
    </dgm:pt>
    <dgm:pt modelId="{2CBC8EC6-2667-5948-8004-B8F9734E21EE}" type="pres">
      <dgm:prSet presAssocID="{6DC16469-5BCE-104D-8F53-497A0E4C1C88}" presName="linNode" presStyleCnt="0"/>
      <dgm:spPr/>
    </dgm:pt>
    <dgm:pt modelId="{965A8598-A48E-2B45-97CA-9C10C47B4A1A}" type="pres">
      <dgm:prSet presAssocID="{6DC16469-5BCE-104D-8F53-497A0E4C1C88}" presName="parentText" presStyleLbl="node1" presStyleIdx="0" presStyleCnt="1" custScaleX="54597">
        <dgm:presLayoutVars>
          <dgm:chMax val="1"/>
          <dgm:bulletEnabled val="1"/>
        </dgm:presLayoutVars>
      </dgm:prSet>
      <dgm:spPr/>
    </dgm:pt>
    <dgm:pt modelId="{01093DB3-ED14-DB45-9066-B29B3E27CA95}" type="pres">
      <dgm:prSet presAssocID="{6DC16469-5BCE-104D-8F53-497A0E4C1C88}" presName="descendantText" presStyleLbl="alignAccFollowNode1" presStyleIdx="0" presStyleCnt="1" custScaleX="116424">
        <dgm:presLayoutVars>
          <dgm:bulletEnabled val="1"/>
        </dgm:presLayoutVars>
      </dgm:prSet>
      <dgm:spPr/>
    </dgm:pt>
  </dgm:ptLst>
  <dgm:cxnLst>
    <dgm:cxn modelId="{25B4910D-F797-47D8-8057-66DA16DC6E01}" type="presOf" srcId="{AC538B92-9C9C-2840-8890-D906CCDCBF96}" destId="{82B65BF7-BF16-CA4E-9837-12C82D0BEDCE}" srcOrd="0" destOrd="0" presId="urn:microsoft.com/office/officeart/2005/8/layout/vList5"/>
    <dgm:cxn modelId="{7389C319-D6D1-034C-B3B1-99E1003277D1}" srcId="{AC538B92-9C9C-2840-8890-D906CCDCBF96}" destId="{6DC16469-5BCE-104D-8F53-497A0E4C1C88}" srcOrd="0" destOrd="0" parTransId="{22457DC6-F9E3-B242-AEFE-DC2DB07E7B52}" sibTransId="{DA315435-351F-8245-AF93-2C25F54EE210}"/>
    <dgm:cxn modelId="{30891561-CA07-4173-A14F-6EBCA9C9FD48}" type="presOf" srcId="{6DC16469-5BCE-104D-8F53-497A0E4C1C88}" destId="{965A8598-A48E-2B45-97CA-9C10C47B4A1A}" srcOrd="0" destOrd="0" presId="urn:microsoft.com/office/officeart/2005/8/layout/vList5"/>
    <dgm:cxn modelId="{A1B19F9A-C2F5-4408-8AB1-28147195EFE1}" type="presOf" srcId="{86E13843-A1B6-7249-8CAB-BEB7239A014F}" destId="{01093DB3-ED14-DB45-9066-B29B3E27CA95}" srcOrd="0" destOrd="0" presId="urn:microsoft.com/office/officeart/2005/8/layout/vList5"/>
    <dgm:cxn modelId="{523B26C9-1066-4940-B8CB-0F5CDCDBA233}" srcId="{6DC16469-5BCE-104D-8F53-497A0E4C1C88}" destId="{86E13843-A1B6-7249-8CAB-BEB7239A014F}" srcOrd="0" destOrd="0" parTransId="{BF011F75-F9D4-0242-BC1F-88CFACEF0D75}" sibTransId="{14FB82D9-EDCA-4B4A-A7F9-1EFCF5E8934B}"/>
    <dgm:cxn modelId="{899937EF-A473-41BB-B11C-F79129468B94}" type="presParOf" srcId="{82B65BF7-BF16-CA4E-9837-12C82D0BEDCE}" destId="{2CBC8EC6-2667-5948-8004-B8F9734E21EE}" srcOrd="0" destOrd="0" presId="urn:microsoft.com/office/officeart/2005/8/layout/vList5"/>
    <dgm:cxn modelId="{88FBB929-49F6-43A9-96B1-C98CCB7ED7FC}" type="presParOf" srcId="{2CBC8EC6-2667-5948-8004-B8F9734E21EE}" destId="{965A8598-A48E-2B45-97CA-9C10C47B4A1A}" srcOrd="0" destOrd="0" presId="urn:microsoft.com/office/officeart/2005/8/layout/vList5"/>
    <dgm:cxn modelId="{B913429D-08E0-4174-9E86-2F6894ABBC69}" type="presParOf" srcId="{2CBC8EC6-2667-5948-8004-B8F9734E21EE}" destId="{01093DB3-ED14-DB45-9066-B29B3E27CA95}" srcOrd="1" destOrd="0" presId="urn:microsoft.com/office/officeart/2005/8/layout/vList5"/>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03F46E-DF81-4948-82D7-724D632096F3}">
      <dsp:nvSpPr>
        <dsp:cNvPr id="0" name=""/>
        <dsp:cNvSpPr/>
      </dsp:nvSpPr>
      <dsp:spPr>
        <a:xfrm rot="5400000">
          <a:off x="-46122" y="49425"/>
          <a:ext cx="798811" cy="707068"/>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fr-FR" sz="1000" kern="1200"/>
            <a:t>Fascículo 1</a:t>
          </a:r>
        </a:p>
      </dsp:txBody>
      <dsp:txXfrm rot="-5400000">
        <a:off x="-250" y="357087"/>
        <a:ext cx="707068" cy="91743"/>
      </dsp:txXfrm>
    </dsp:sp>
    <dsp:sp modelId="{BE5F1C7F-9564-2446-8BA9-DA8C5552BA84}">
      <dsp:nvSpPr>
        <dsp:cNvPr id="0" name=""/>
        <dsp:cNvSpPr/>
      </dsp:nvSpPr>
      <dsp:spPr>
        <a:xfrm rot="5400000">
          <a:off x="2757040" y="-2028457"/>
          <a:ext cx="519500" cy="4583521"/>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fr-FR" sz="1600" kern="1200"/>
            <a:t>Visión general dela Guía de Facilitador/a</a:t>
          </a:r>
        </a:p>
      </dsp:txBody>
      <dsp:txXfrm rot="-5400000">
        <a:off x="725030" y="28913"/>
        <a:ext cx="4558161" cy="468780"/>
      </dsp:txXfrm>
    </dsp:sp>
    <dsp:sp modelId="{76191C05-39C0-CB49-9CBD-E059698400EA}">
      <dsp:nvSpPr>
        <dsp:cNvPr id="0" name=""/>
        <dsp:cNvSpPr/>
      </dsp:nvSpPr>
      <dsp:spPr>
        <a:xfrm rot="5400000">
          <a:off x="-46122" y="726468"/>
          <a:ext cx="798811" cy="707068"/>
        </a:xfrm>
        <a:prstGeom prst="chevron">
          <a:avLst/>
        </a:prstGeom>
        <a:solidFill>
          <a:schemeClr val="accent5">
            <a:hueOff val="-1689636"/>
            <a:satOff val="-4355"/>
            <a:lumOff val="-2941"/>
            <a:alphaOff val="0"/>
          </a:schemeClr>
        </a:solidFill>
        <a:ln w="12700" cap="flat" cmpd="sng" algn="ctr">
          <a:solidFill>
            <a:schemeClr val="accent5">
              <a:hueOff val="-1689636"/>
              <a:satOff val="-4355"/>
              <a:lumOff val="-2941"/>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fr-FR" sz="1000" kern="1200"/>
            <a:t>Fascículo 2</a:t>
          </a:r>
        </a:p>
      </dsp:txBody>
      <dsp:txXfrm rot="-5400000">
        <a:off x="-250" y="1034130"/>
        <a:ext cx="707068" cy="91743"/>
      </dsp:txXfrm>
    </dsp:sp>
    <dsp:sp modelId="{A77D2E8D-4B7A-AA48-AE13-9D0580D4FC8D}">
      <dsp:nvSpPr>
        <dsp:cNvPr id="0" name=""/>
        <dsp:cNvSpPr/>
      </dsp:nvSpPr>
      <dsp:spPr>
        <a:xfrm rot="5400000">
          <a:off x="2757177" y="-1370264"/>
          <a:ext cx="519227" cy="4620949"/>
        </a:xfrm>
        <a:prstGeom prst="round2SameRect">
          <a:avLst/>
        </a:prstGeom>
        <a:solidFill>
          <a:schemeClr val="lt1">
            <a:alpha val="90000"/>
            <a:hueOff val="0"/>
            <a:satOff val="0"/>
            <a:lumOff val="0"/>
            <a:alphaOff val="0"/>
          </a:schemeClr>
        </a:solidFill>
        <a:ln w="12700" cap="flat" cmpd="sng" algn="ctr">
          <a:solidFill>
            <a:schemeClr val="accent5">
              <a:hueOff val="-1689636"/>
              <a:satOff val="-4355"/>
              <a:lumOff val="-294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fr-FR" sz="1600" kern="1200"/>
            <a:t>Módulo 1: Conceptos clave del PCI</a:t>
          </a:r>
        </a:p>
      </dsp:txBody>
      <dsp:txXfrm rot="-5400000">
        <a:off x="706317" y="705943"/>
        <a:ext cx="4595602" cy="468533"/>
      </dsp:txXfrm>
    </dsp:sp>
    <dsp:sp modelId="{69487299-E2F6-C14E-960E-F86690FF879B}">
      <dsp:nvSpPr>
        <dsp:cNvPr id="0" name=""/>
        <dsp:cNvSpPr/>
      </dsp:nvSpPr>
      <dsp:spPr>
        <a:xfrm rot="5400000">
          <a:off x="-46122" y="1403510"/>
          <a:ext cx="798811" cy="707068"/>
        </a:xfrm>
        <a:prstGeom prst="chevron">
          <a:avLst/>
        </a:prstGeom>
        <a:solidFill>
          <a:schemeClr val="accent5">
            <a:hueOff val="-3379271"/>
            <a:satOff val="-8710"/>
            <a:lumOff val="-5883"/>
            <a:alphaOff val="0"/>
          </a:schemeClr>
        </a:solidFill>
        <a:ln w="12700" cap="flat" cmpd="sng" algn="ctr">
          <a:solidFill>
            <a:schemeClr val="accent5">
              <a:hueOff val="-3379271"/>
              <a:satOff val="-8710"/>
              <a:lumOff val="-5883"/>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fr-FR" sz="1000" kern="1200"/>
            <a:t>Fascículo 3</a:t>
          </a:r>
        </a:p>
      </dsp:txBody>
      <dsp:txXfrm rot="-5400000">
        <a:off x="-250" y="1711172"/>
        <a:ext cx="707068" cy="91743"/>
      </dsp:txXfrm>
    </dsp:sp>
    <dsp:sp modelId="{0C0231C8-014A-7044-AB20-5056CABD22AF}">
      <dsp:nvSpPr>
        <dsp:cNvPr id="0" name=""/>
        <dsp:cNvSpPr/>
      </dsp:nvSpPr>
      <dsp:spPr>
        <a:xfrm rot="5400000">
          <a:off x="2757177" y="-693221"/>
          <a:ext cx="519227" cy="4620949"/>
        </a:xfrm>
        <a:prstGeom prst="round2SameRect">
          <a:avLst/>
        </a:prstGeom>
        <a:solidFill>
          <a:schemeClr val="lt1">
            <a:alpha val="90000"/>
            <a:hueOff val="0"/>
            <a:satOff val="0"/>
            <a:lumOff val="0"/>
            <a:alphaOff val="0"/>
          </a:schemeClr>
        </a:solidFill>
        <a:ln w="12700" cap="flat" cmpd="sng" algn="ctr">
          <a:solidFill>
            <a:schemeClr val="accent5">
              <a:hueOff val="-3379271"/>
              <a:satOff val="-8710"/>
              <a:lumOff val="-5883"/>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fr-FR" sz="1600" kern="1200"/>
            <a:t>Módulo 2: Políticas públicas para la gestión y la salvaguardia del PCI</a:t>
          </a:r>
        </a:p>
      </dsp:txBody>
      <dsp:txXfrm rot="-5400000">
        <a:off x="706317" y="1382986"/>
        <a:ext cx="4595602" cy="468533"/>
      </dsp:txXfrm>
    </dsp:sp>
    <dsp:sp modelId="{69057B92-C015-2246-B05A-4462B8F00E7D}">
      <dsp:nvSpPr>
        <dsp:cNvPr id="0" name=""/>
        <dsp:cNvSpPr/>
      </dsp:nvSpPr>
      <dsp:spPr>
        <a:xfrm rot="5400000">
          <a:off x="-46122" y="2080553"/>
          <a:ext cx="798811" cy="707068"/>
        </a:xfrm>
        <a:prstGeom prst="chevron">
          <a:avLst/>
        </a:prstGeom>
        <a:solidFill>
          <a:schemeClr val="accent5">
            <a:hueOff val="-5068907"/>
            <a:satOff val="-13064"/>
            <a:lumOff val="-8824"/>
            <a:alphaOff val="0"/>
          </a:schemeClr>
        </a:solidFill>
        <a:ln w="12700" cap="flat" cmpd="sng" algn="ctr">
          <a:solidFill>
            <a:schemeClr val="accent5">
              <a:hueOff val="-5068907"/>
              <a:satOff val="-13064"/>
              <a:lumOff val="-8824"/>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fr-FR" sz="1000" kern="1200"/>
            <a:t>Fascículo 4</a:t>
          </a:r>
        </a:p>
      </dsp:txBody>
      <dsp:txXfrm rot="-5400000">
        <a:off x="-250" y="2388215"/>
        <a:ext cx="707068" cy="91743"/>
      </dsp:txXfrm>
    </dsp:sp>
    <dsp:sp modelId="{2538ACF6-F090-C84E-A11C-FDA90C578AB7}">
      <dsp:nvSpPr>
        <dsp:cNvPr id="0" name=""/>
        <dsp:cNvSpPr/>
      </dsp:nvSpPr>
      <dsp:spPr>
        <a:xfrm rot="5400000">
          <a:off x="2757177" y="-16178"/>
          <a:ext cx="519227" cy="4620949"/>
        </a:xfrm>
        <a:prstGeom prst="round2SameRect">
          <a:avLst/>
        </a:prstGeom>
        <a:solidFill>
          <a:schemeClr val="lt1">
            <a:alpha val="90000"/>
            <a:hueOff val="0"/>
            <a:satOff val="0"/>
            <a:lumOff val="0"/>
            <a:alphaOff val="0"/>
          </a:schemeClr>
        </a:solidFill>
        <a:ln w="12700" cap="flat" cmpd="sng" algn="ctr">
          <a:solidFill>
            <a:schemeClr val="accent5">
              <a:hueOff val="-5068907"/>
              <a:satOff val="-13064"/>
              <a:lumOff val="-882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fr-FR" sz="1600" kern="1200"/>
            <a:t>Módulo 3: La participación comunitaria en el marco de la salvaguardia del PCI  </a:t>
          </a:r>
        </a:p>
      </dsp:txBody>
      <dsp:txXfrm rot="-5400000">
        <a:off x="706317" y="2060029"/>
        <a:ext cx="4595602" cy="468533"/>
      </dsp:txXfrm>
    </dsp:sp>
    <dsp:sp modelId="{BA46A50C-1C11-A340-947A-031A3C2E540A}">
      <dsp:nvSpPr>
        <dsp:cNvPr id="0" name=""/>
        <dsp:cNvSpPr/>
      </dsp:nvSpPr>
      <dsp:spPr>
        <a:xfrm rot="5400000">
          <a:off x="-46122" y="2757596"/>
          <a:ext cx="798811" cy="707068"/>
        </a:xfrm>
        <a:prstGeom prst="chevron">
          <a:avLst/>
        </a:prstGeom>
        <a:solidFill>
          <a:schemeClr val="accent5">
            <a:hueOff val="-6758543"/>
            <a:satOff val="-17419"/>
            <a:lumOff val="-11765"/>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fr-FR" sz="1000" kern="1200"/>
            <a:t>Fascículo 5</a:t>
          </a:r>
        </a:p>
      </dsp:txBody>
      <dsp:txXfrm rot="-5400000">
        <a:off x="-250" y="3065258"/>
        <a:ext cx="707068" cy="91743"/>
      </dsp:txXfrm>
    </dsp:sp>
    <dsp:sp modelId="{2100D0FB-C1D6-1C48-9F93-D354AEDA7B3A}">
      <dsp:nvSpPr>
        <dsp:cNvPr id="0" name=""/>
        <dsp:cNvSpPr/>
      </dsp:nvSpPr>
      <dsp:spPr>
        <a:xfrm rot="5400000">
          <a:off x="2757177" y="660863"/>
          <a:ext cx="519227" cy="4620949"/>
        </a:xfrm>
        <a:prstGeom prst="round2SameRect">
          <a:avLst/>
        </a:prstGeom>
        <a:solidFill>
          <a:schemeClr val="lt1">
            <a:alpha val="90000"/>
            <a:hueOff val="0"/>
            <a:satOff val="0"/>
            <a:lumOff val="0"/>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fr-FR" sz="1600" kern="1200"/>
            <a:t>Módulo 4: Medidas y herramientas de salvaguardia</a:t>
          </a:r>
        </a:p>
      </dsp:txBody>
      <dsp:txXfrm rot="-5400000">
        <a:off x="706317" y="2737071"/>
        <a:ext cx="4595602" cy="46853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124B85-0550-874A-B577-0CD89FB55C10}">
      <dsp:nvSpPr>
        <dsp:cNvPr id="0" name=""/>
        <dsp:cNvSpPr/>
      </dsp:nvSpPr>
      <dsp:spPr>
        <a:xfrm>
          <a:off x="1714" y="64892"/>
          <a:ext cx="1671637" cy="640774"/>
        </a:xfrm>
        <a:prstGeom prst="rect">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fr-FR" sz="1000" b="1" kern="1200"/>
            <a:t>UNIDAD 1: Consideraciones sobre la salvaguardia</a:t>
          </a:r>
        </a:p>
      </dsp:txBody>
      <dsp:txXfrm>
        <a:off x="1714" y="64892"/>
        <a:ext cx="1671637" cy="640774"/>
      </dsp:txXfrm>
    </dsp:sp>
    <dsp:sp modelId="{E381AD2D-7425-624C-A557-CEE881225C60}">
      <dsp:nvSpPr>
        <dsp:cNvPr id="0" name=""/>
        <dsp:cNvSpPr/>
      </dsp:nvSpPr>
      <dsp:spPr>
        <a:xfrm>
          <a:off x="1714" y="705667"/>
          <a:ext cx="1671637" cy="1924931"/>
        </a:xfrm>
        <a:prstGeom prst="rect">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fr-FR" sz="1000" kern="1200"/>
            <a:t>La transmisión: fundamento para la viabilidad del PCI</a:t>
          </a:r>
        </a:p>
        <a:p>
          <a:pPr marL="57150" lvl="1" indent="-57150" algn="l" defTabSz="444500">
            <a:lnSpc>
              <a:spcPct val="90000"/>
            </a:lnSpc>
            <a:spcBef>
              <a:spcPct val="0"/>
            </a:spcBef>
            <a:spcAft>
              <a:spcPct val="15000"/>
            </a:spcAft>
            <a:buChar char="•"/>
          </a:pPr>
          <a:r>
            <a:rPr lang="fr-FR" sz="1000" kern="1200"/>
            <a:t>La participación como principio</a:t>
          </a:r>
        </a:p>
        <a:p>
          <a:pPr marL="57150" lvl="1" indent="-57150" algn="l" defTabSz="444500">
            <a:lnSpc>
              <a:spcPct val="90000"/>
            </a:lnSpc>
            <a:spcBef>
              <a:spcPct val="0"/>
            </a:spcBef>
            <a:spcAft>
              <a:spcPct val="15000"/>
            </a:spcAft>
            <a:buChar char="•"/>
          </a:pPr>
          <a:r>
            <a:rPr lang="fr-FR" sz="1000" kern="1200"/>
            <a:t>La integralidad y la intersecorialidad de la salvaguardia</a:t>
          </a:r>
        </a:p>
        <a:p>
          <a:pPr marL="57150" lvl="1" indent="-57150" algn="l" defTabSz="444500">
            <a:lnSpc>
              <a:spcPct val="90000"/>
            </a:lnSpc>
            <a:spcBef>
              <a:spcPct val="0"/>
            </a:spcBef>
            <a:spcAft>
              <a:spcPct val="15000"/>
            </a:spcAft>
            <a:buChar char="•"/>
          </a:pPr>
          <a:r>
            <a:rPr lang="fr-FR" sz="1000" kern="1200"/>
            <a:t>Las medidas de salvaguardia generales y específicas </a:t>
          </a:r>
        </a:p>
        <a:p>
          <a:pPr marL="57150" lvl="1" indent="-57150" algn="l" defTabSz="444500">
            <a:lnSpc>
              <a:spcPct val="90000"/>
            </a:lnSpc>
            <a:spcBef>
              <a:spcPct val="0"/>
            </a:spcBef>
            <a:spcAft>
              <a:spcPct val="15000"/>
            </a:spcAft>
            <a:buChar char="•"/>
          </a:pPr>
          <a:r>
            <a:rPr lang="fr-FR" sz="1000" kern="1200"/>
            <a:t>Los riesgos de la salvaguardia</a:t>
          </a:r>
        </a:p>
      </dsp:txBody>
      <dsp:txXfrm>
        <a:off x="1714" y="705667"/>
        <a:ext cx="1671637" cy="1924931"/>
      </dsp:txXfrm>
    </dsp:sp>
    <dsp:sp modelId="{50B8E400-A0BE-854F-B0B4-2424C4945A7F}">
      <dsp:nvSpPr>
        <dsp:cNvPr id="0" name=""/>
        <dsp:cNvSpPr/>
      </dsp:nvSpPr>
      <dsp:spPr>
        <a:xfrm>
          <a:off x="1907381" y="64892"/>
          <a:ext cx="1671637" cy="640774"/>
        </a:xfrm>
        <a:prstGeom prst="rect">
          <a:avLst/>
        </a:prstGeom>
        <a:solidFill>
          <a:schemeClr val="accent5">
            <a:hueOff val="-3379271"/>
            <a:satOff val="-8710"/>
            <a:lumOff val="-5883"/>
            <a:alphaOff val="0"/>
          </a:schemeClr>
        </a:solidFill>
        <a:ln w="12700" cap="flat" cmpd="sng" algn="ctr">
          <a:solidFill>
            <a:schemeClr val="accent5">
              <a:hueOff val="-3379271"/>
              <a:satOff val="-8710"/>
              <a:lumOff val="-5883"/>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fr-FR" sz="1000" b="1" kern="1200"/>
            <a:t>UNIDAD 2: Las medidas de salvaguardia según la Convención UNESCO de 2003</a:t>
          </a:r>
        </a:p>
      </dsp:txBody>
      <dsp:txXfrm>
        <a:off x="1907381" y="64892"/>
        <a:ext cx="1671637" cy="640774"/>
      </dsp:txXfrm>
    </dsp:sp>
    <dsp:sp modelId="{1BD57E6E-4412-3A4B-B250-BA0CD77DD7D3}">
      <dsp:nvSpPr>
        <dsp:cNvPr id="0" name=""/>
        <dsp:cNvSpPr/>
      </dsp:nvSpPr>
      <dsp:spPr>
        <a:xfrm>
          <a:off x="1907381" y="705667"/>
          <a:ext cx="1671637" cy="1924931"/>
        </a:xfrm>
        <a:prstGeom prst="rect">
          <a:avLst/>
        </a:prstGeom>
        <a:solidFill>
          <a:schemeClr val="accent5">
            <a:tint val="40000"/>
            <a:alpha val="90000"/>
            <a:hueOff val="-3369881"/>
            <a:satOff val="-11416"/>
            <a:lumOff val="-1464"/>
            <a:alphaOff val="0"/>
          </a:schemeClr>
        </a:solidFill>
        <a:ln w="12700" cap="flat" cmpd="sng" algn="ctr">
          <a:solidFill>
            <a:schemeClr val="accent5">
              <a:tint val="40000"/>
              <a:alpha val="90000"/>
              <a:hueOff val="-3369881"/>
              <a:satOff val="-11416"/>
              <a:lumOff val="-146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fr-FR" sz="1000" kern="1200"/>
            <a:t>Las medidas institucionales</a:t>
          </a:r>
        </a:p>
        <a:p>
          <a:pPr marL="57150" lvl="1" indent="-57150" algn="l" defTabSz="444500">
            <a:lnSpc>
              <a:spcPct val="90000"/>
            </a:lnSpc>
            <a:spcBef>
              <a:spcPct val="0"/>
            </a:spcBef>
            <a:spcAft>
              <a:spcPct val="15000"/>
            </a:spcAft>
            <a:buChar char="•"/>
          </a:pPr>
          <a:r>
            <a:rPr lang="fr-FR" sz="1000" kern="1200"/>
            <a:t>Las medidas de difusión y promoción del PCI</a:t>
          </a:r>
        </a:p>
        <a:p>
          <a:pPr marL="57150" lvl="1" indent="-57150" algn="l" defTabSz="444500">
            <a:lnSpc>
              <a:spcPct val="90000"/>
            </a:lnSpc>
            <a:spcBef>
              <a:spcPct val="0"/>
            </a:spcBef>
            <a:spcAft>
              <a:spcPct val="15000"/>
            </a:spcAft>
            <a:buChar char="•"/>
          </a:pPr>
          <a:r>
            <a:rPr lang="fr-FR" sz="1000" kern="1200"/>
            <a:t>Las medidas de identificación y registro</a:t>
          </a:r>
        </a:p>
        <a:p>
          <a:pPr marL="57150" lvl="1" indent="-57150" algn="l" defTabSz="444500">
            <a:lnSpc>
              <a:spcPct val="90000"/>
            </a:lnSpc>
            <a:spcBef>
              <a:spcPct val="0"/>
            </a:spcBef>
            <a:spcAft>
              <a:spcPct val="15000"/>
            </a:spcAft>
            <a:buChar char="•"/>
          </a:pPr>
          <a:r>
            <a:rPr lang="es-ES" sz="1000" kern="1200"/>
            <a:t>Las medidas de protección, gestión y apoyo a la sostenibilidad</a:t>
          </a:r>
          <a:endParaRPr lang="fr-FR" sz="1000" kern="1200"/>
        </a:p>
        <a:p>
          <a:pPr marL="57150" lvl="1" indent="-57150" algn="l" defTabSz="444500">
            <a:lnSpc>
              <a:spcPct val="90000"/>
            </a:lnSpc>
            <a:spcBef>
              <a:spcPct val="0"/>
            </a:spcBef>
            <a:spcAft>
              <a:spcPct val="15000"/>
            </a:spcAft>
            <a:buChar char="•"/>
          </a:pPr>
          <a:r>
            <a:rPr lang="fr-FR" sz="1000" kern="1200"/>
            <a:t>Las medidas de educación, transmisión y fortalecimiento de capacidades</a:t>
          </a:r>
        </a:p>
      </dsp:txBody>
      <dsp:txXfrm>
        <a:off x="1907381" y="705667"/>
        <a:ext cx="1671637" cy="1924931"/>
      </dsp:txXfrm>
    </dsp:sp>
    <dsp:sp modelId="{3EAFF8A9-3D56-B342-9847-E1701DD797E9}">
      <dsp:nvSpPr>
        <dsp:cNvPr id="0" name=""/>
        <dsp:cNvSpPr/>
      </dsp:nvSpPr>
      <dsp:spPr>
        <a:xfrm>
          <a:off x="3813048" y="64892"/>
          <a:ext cx="1671637" cy="640774"/>
        </a:xfrm>
        <a:prstGeom prst="rect">
          <a:avLst/>
        </a:prstGeom>
        <a:solidFill>
          <a:schemeClr val="accent5">
            <a:hueOff val="-6758543"/>
            <a:satOff val="-17419"/>
            <a:lumOff val="-11765"/>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fr-FR" sz="1000" b="1" kern="1200"/>
            <a:t>UNIDAD 3: Herramientas para fomentar la participación comunitaria en los procesos de salvagaurdia</a:t>
          </a:r>
        </a:p>
      </dsp:txBody>
      <dsp:txXfrm>
        <a:off x="3813048" y="64892"/>
        <a:ext cx="1671637" cy="640774"/>
      </dsp:txXfrm>
    </dsp:sp>
    <dsp:sp modelId="{C0ED49A7-51E7-9C4B-B3A6-CEFB939CFAD8}">
      <dsp:nvSpPr>
        <dsp:cNvPr id="0" name=""/>
        <dsp:cNvSpPr/>
      </dsp:nvSpPr>
      <dsp:spPr>
        <a:xfrm>
          <a:off x="3813048" y="705667"/>
          <a:ext cx="1671637" cy="1924931"/>
        </a:xfrm>
        <a:prstGeom prst="rect">
          <a:avLst/>
        </a:prstGeom>
        <a:solidFill>
          <a:schemeClr val="accent5">
            <a:tint val="40000"/>
            <a:alpha val="90000"/>
            <a:hueOff val="-6739762"/>
            <a:satOff val="-22832"/>
            <a:lumOff val="-2928"/>
            <a:alphaOff val="0"/>
          </a:schemeClr>
        </a:solidFill>
        <a:ln w="12700" cap="flat" cmpd="sng" algn="ctr">
          <a:solidFill>
            <a:schemeClr val="accent5">
              <a:tint val="40000"/>
              <a:alpha val="90000"/>
              <a:hueOff val="-6739762"/>
              <a:satOff val="-22832"/>
              <a:lumOff val="-2928"/>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s-ES" sz="1000" b="0" kern="1200"/>
            <a:t>Herramientas participativas para el inventario y el registro del PCI</a:t>
          </a:r>
          <a:endParaRPr lang="fr-FR" sz="1000" b="0" kern="1200"/>
        </a:p>
        <a:p>
          <a:pPr marL="57150" lvl="1" indent="-57150" algn="l" defTabSz="444500">
            <a:lnSpc>
              <a:spcPct val="90000"/>
            </a:lnSpc>
            <a:spcBef>
              <a:spcPct val="0"/>
            </a:spcBef>
            <a:spcAft>
              <a:spcPct val="15000"/>
            </a:spcAft>
            <a:buChar char="•"/>
          </a:pPr>
          <a:r>
            <a:rPr lang="fr-FR" sz="1000" kern="1200"/>
            <a:t>Herramientas de planificación y monitoreo de actividades</a:t>
          </a:r>
        </a:p>
      </dsp:txBody>
      <dsp:txXfrm>
        <a:off x="3813048" y="705667"/>
        <a:ext cx="1671637" cy="192493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5857A8-11C5-6149-A3FD-9EB3FBF98733}">
      <dsp:nvSpPr>
        <dsp:cNvPr id="0" name=""/>
        <dsp:cNvSpPr/>
      </dsp:nvSpPr>
      <dsp:spPr>
        <a:xfrm>
          <a:off x="173655" y="564146"/>
          <a:ext cx="1314329" cy="1084046"/>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3825" tIns="123825" rIns="123825" bIns="123825" numCol="1" spcCol="1270" anchor="t" anchorCtr="0">
          <a:noAutofit/>
        </a:bodyPr>
        <a:lstStyle/>
        <a:p>
          <a:pPr marL="57150" lvl="1" indent="-57150" algn="ctr" defTabSz="444500">
            <a:lnSpc>
              <a:spcPct val="90000"/>
            </a:lnSpc>
            <a:spcBef>
              <a:spcPct val="0"/>
            </a:spcBef>
            <a:spcAft>
              <a:spcPct val="15000"/>
            </a:spcAft>
            <a:buChar char="•"/>
          </a:pPr>
          <a:r>
            <a:rPr lang="fr-FR" sz="1000" kern="1200">
              <a:latin typeface="Arial" panose="020B0604020202020204" pitchFamily="34" charset="0"/>
              <a:cs typeface="Arial" panose="020B0604020202020204" pitchFamily="34" charset="0"/>
            </a:rPr>
            <a:t>Módulo 1: Conceptos clave sobre el PCI</a:t>
          </a:r>
        </a:p>
      </dsp:txBody>
      <dsp:txXfrm>
        <a:off x="198602" y="589093"/>
        <a:ext cx="1264435" cy="801856"/>
      </dsp:txXfrm>
    </dsp:sp>
    <dsp:sp modelId="{EA0C8D5A-7C43-9942-8F8D-3DAEBE6A0A16}">
      <dsp:nvSpPr>
        <dsp:cNvPr id="0" name=""/>
        <dsp:cNvSpPr/>
      </dsp:nvSpPr>
      <dsp:spPr>
        <a:xfrm>
          <a:off x="883312" y="634880"/>
          <a:ext cx="1685693" cy="1685693"/>
        </a:xfrm>
        <a:prstGeom prst="leftCircularArrow">
          <a:avLst>
            <a:gd name="adj1" fmla="val 4535"/>
            <a:gd name="adj2" fmla="val 577004"/>
            <a:gd name="adj3" fmla="val 2499041"/>
            <a:gd name="adj4" fmla="val 9171016"/>
            <a:gd name="adj5" fmla="val 5291"/>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9025F66-12C0-4442-8F3C-0262971DA913}">
      <dsp:nvSpPr>
        <dsp:cNvPr id="0" name=""/>
        <dsp:cNvSpPr/>
      </dsp:nvSpPr>
      <dsp:spPr>
        <a:xfrm>
          <a:off x="516029" y="1471846"/>
          <a:ext cx="1067690" cy="352694"/>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fr-FR" sz="1000" b="1" kern="1200">
              <a:latin typeface="Arial" panose="020B0604020202020204" pitchFamily="34" charset="0"/>
              <a:cs typeface="Arial" panose="020B0604020202020204" pitchFamily="34" charset="0"/>
            </a:rPr>
            <a:t>DÍA 1 </a:t>
          </a:r>
        </a:p>
      </dsp:txBody>
      <dsp:txXfrm>
        <a:off x="526359" y="1482176"/>
        <a:ext cx="1047030" cy="332034"/>
      </dsp:txXfrm>
    </dsp:sp>
    <dsp:sp modelId="{78F14A8F-7381-6148-9B73-1FCA44F43405}">
      <dsp:nvSpPr>
        <dsp:cNvPr id="0" name=""/>
        <dsp:cNvSpPr/>
      </dsp:nvSpPr>
      <dsp:spPr>
        <a:xfrm>
          <a:off x="1998066" y="511571"/>
          <a:ext cx="1314329" cy="1188451"/>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2252848"/>
              <a:satOff val="-5806"/>
              <a:lumOff val="-392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3825" tIns="123825" rIns="123825" bIns="123825" numCol="1" spcCol="1270" anchor="t" anchorCtr="0">
          <a:noAutofit/>
        </a:bodyPr>
        <a:lstStyle/>
        <a:p>
          <a:pPr marL="57150" lvl="1" indent="-57150" algn="ctr" defTabSz="444500">
            <a:lnSpc>
              <a:spcPct val="90000"/>
            </a:lnSpc>
            <a:spcBef>
              <a:spcPct val="0"/>
            </a:spcBef>
            <a:spcAft>
              <a:spcPct val="15000"/>
            </a:spcAft>
            <a:buChar char="•"/>
          </a:pPr>
          <a:r>
            <a:rPr lang="fr-FR" sz="1000" kern="1200">
              <a:latin typeface="Arial" panose="020B0604020202020204" pitchFamily="34" charset="0"/>
              <a:cs typeface="Arial" panose="020B0604020202020204" pitchFamily="34" charset="0"/>
            </a:rPr>
            <a:t>Módulo 2: Políticas para la gestión y la salvaguardia del PCI </a:t>
          </a:r>
        </a:p>
      </dsp:txBody>
      <dsp:txXfrm>
        <a:off x="2025416" y="793589"/>
        <a:ext cx="1259629" cy="879083"/>
      </dsp:txXfrm>
    </dsp:sp>
    <dsp:sp modelId="{680AAFFB-4C2D-964F-9858-5A18EB0C9B25}">
      <dsp:nvSpPr>
        <dsp:cNvPr id="0" name=""/>
        <dsp:cNvSpPr/>
      </dsp:nvSpPr>
      <dsp:spPr>
        <a:xfrm>
          <a:off x="2702719" y="-139482"/>
          <a:ext cx="1854710" cy="1854710"/>
        </a:xfrm>
        <a:prstGeom prst="circularArrow">
          <a:avLst>
            <a:gd name="adj1" fmla="val 4122"/>
            <a:gd name="adj2" fmla="val 519150"/>
            <a:gd name="adj3" fmla="val 19119962"/>
            <a:gd name="adj4" fmla="val 12390134"/>
            <a:gd name="adj5" fmla="val 4809"/>
          </a:avLst>
        </a:prstGeom>
        <a:solidFill>
          <a:schemeClr val="accent5">
            <a:hueOff val="-3379271"/>
            <a:satOff val="-8710"/>
            <a:lumOff val="-5883"/>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797758A-2DB5-CA49-859A-48AFE68BB7CA}">
      <dsp:nvSpPr>
        <dsp:cNvPr id="0" name=""/>
        <dsp:cNvSpPr/>
      </dsp:nvSpPr>
      <dsp:spPr>
        <a:xfrm>
          <a:off x="2354506" y="411013"/>
          <a:ext cx="1039558" cy="305519"/>
        </a:xfrm>
        <a:prstGeom prst="roundRect">
          <a:avLst>
            <a:gd name="adj" fmla="val 10000"/>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fr-FR" sz="1000" kern="1200">
              <a:latin typeface="Arial" panose="020B0604020202020204" pitchFamily="34" charset="0"/>
              <a:cs typeface="Arial" panose="020B0604020202020204" pitchFamily="34" charset="0"/>
            </a:rPr>
            <a:t>DÍA 2</a:t>
          </a:r>
        </a:p>
      </dsp:txBody>
      <dsp:txXfrm>
        <a:off x="2363454" y="419961"/>
        <a:ext cx="1021662" cy="287623"/>
      </dsp:txXfrm>
    </dsp:sp>
    <dsp:sp modelId="{8A006F05-591F-C84F-B40B-61D73B86C946}">
      <dsp:nvSpPr>
        <dsp:cNvPr id="0" name=""/>
        <dsp:cNvSpPr/>
      </dsp:nvSpPr>
      <dsp:spPr>
        <a:xfrm>
          <a:off x="3822477" y="564146"/>
          <a:ext cx="1314329" cy="1084046"/>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4505695"/>
              <a:satOff val="-11613"/>
              <a:lumOff val="-7843"/>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3825" tIns="123825" rIns="123825" bIns="123825" numCol="1" spcCol="1270" anchor="t" anchorCtr="0">
          <a:noAutofit/>
        </a:bodyPr>
        <a:lstStyle/>
        <a:p>
          <a:pPr marL="57150" lvl="1" indent="-57150" algn="ctr" defTabSz="444500">
            <a:lnSpc>
              <a:spcPct val="90000"/>
            </a:lnSpc>
            <a:spcBef>
              <a:spcPct val="0"/>
            </a:spcBef>
            <a:spcAft>
              <a:spcPct val="15000"/>
            </a:spcAft>
            <a:buChar char="•"/>
          </a:pPr>
          <a:r>
            <a:rPr lang="fr-FR" sz="1000" kern="1200">
              <a:latin typeface="Arial" panose="020B0604020202020204" pitchFamily="34" charset="0"/>
              <a:cs typeface="Arial" panose="020B0604020202020204" pitchFamily="34" charset="0"/>
            </a:rPr>
            <a:t>Módulo 3: Participación comunitaria para la salvaguardia del PCI</a:t>
          </a:r>
        </a:p>
      </dsp:txBody>
      <dsp:txXfrm>
        <a:off x="3847424" y="589093"/>
        <a:ext cx="1264435" cy="801856"/>
      </dsp:txXfrm>
    </dsp:sp>
    <dsp:sp modelId="{7ED3EFE2-02F6-6C4C-935A-2CB0B8A92600}">
      <dsp:nvSpPr>
        <dsp:cNvPr id="0" name=""/>
        <dsp:cNvSpPr/>
      </dsp:nvSpPr>
      <dsp:spPr>
        <a:xfrm>
          <a:off x="4533120" y="632878"/>
          <a:ext cx="1685886" cy="1685886"/>
        </a:xfrm>
        <a:prstGeom prst="leftCircularArrow">
          <a:avLst>
            <a:gd name="adj1" fmla="val 4535"/>
            <a:gd name="adj2" fmla="val 576930"/>
            <a:gd name="adj3" fmla="val 2508866"/>
            <a:gd name="adj4" fmla="val 9180914"/>
            <a:gd name="adj5" fmla="val 5290"/>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F076A48-F087-014C-A2FD-AE8B6E55267B}">
      <dsp:nvSpPr>
        <dsp:cNvPr id="0" name=""/>
        <dsp:cNvSpPr/>
      </dsp:nvSpPr>
      <dsp:spPr>
        <a:xfrm>
          <a:off x="4165546" y="1475655"/>
          <a:ext cx="1066300" cy="345075"/>
        </a:xfrm>
        <a:prstGeom prst="roundRect">
          <a:avLst>
            <a:gd name="adj" fmla="val 10000"/>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fr-FR" sz="1000" kern="1200">
              <a:latin typeface="Arial" panose="020B0604020202020204" pitchFamily="34" charset="0"/>
              <a:cs typeface="Arial" panose="020B0604020202020204" pitchFamily="34" charset="0"/>
            </a:rPr>
            <a:t>DíA 3</a:t>
          </a:r>
        </a:p>
      </dsp:txBody>
      <dsp:txXfrm>
        <a:off x="4175653" y="1485762"/>
        <a:ext cx="1046086" cy="324861"/>
      </dsp:txXfrm>
    </dsp:sp>
    <dsp:sp modelId="{F4FC9746-1655-AA4B-A80A-7B4BC8965D6F}">
      <dsp:nvSpPr>
        <dsp:cNvPr id="0" name=""/>
        <dsp:cNvSpPr/>
      </dsp:nvSpPr>
      <dsp:spPr>
        <a:xfrm>
          <a:off x="5646888" y="511571"/>
          <a:ext cx="1314329" cy="1188451"/>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3825" tIns="123825" rIns="123825" bIns="123825" numCol="1" spcCol="1270" anchor="t" anchorCtr="0">
          <a:noAutofit/>
        </a:bodyPr>
        <a:lstStyle/>
        <a:p>
          <a:pPr marL="57150" lvl="1" indent="-57150" algn="l" defTabSz="444500">
            <a:lnSpc>
              <a:spcPct val="90000"/>
            </a:lnSpc>
            <a:spcBef>
              <a:spcPct val="0"/>
            </a:spcBef>
            <a:spcAft>
              <a:spcPct val="15000"/>
            </a:spcAft>
            <a:buChar char="•"/>
          </a:pPr>
          <a:r>
            <a:rPr lang="fr-FR" sz="1000" kern="1200">
              <a:latin typeface="Arial" panose="020B0604020202020204" pitchFamily="34" charset="0"/>
              <a:cs typeface="Arial" panose="020B0604020202020204" pitchFamily="34" charset="0"/>
            </a:rPr>
            <a:t>Módulo 4: Medidas y herramientas de salvaguardia</a:t>
          </a:r>
        </a:p>
      </dsp:txBody>
      <dsp:txXfrm>
        <a:off x="5674238" y="793589"/>
        <a:ext cx="1259629" cy="879083"/>
      </dsp:txXfrm>
    </dsp:sp>
    <dsp:sp modelId="{2FD4CE41-0931-454E-B316-030592B01D6D}">
      <dsp:nvSpPr>
        <dsp:cNvPr id="0" name=""/>
        <dsp:cNvSpPr/>
      </dsp:nvSpPr>
      <dsp:spPr>
        <a:xfrm>
          <a:off x="5938962" y="331478"/>
          <a:ext cx="1168292" cy="464591"/>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fr-FR" sz="1000" kern="1200">
              <a:latin typeface="Arial" panose="020B0604020202020204" pitchFamily="34" charset="0"/>
              <a:cs typeface="Arial" panose="020B0604020202020204" pitchFamily="34" charset="0"/>
            </a:rPr>
            <a:t>DÍA 4</a:t>
          </a:r>
        </a:p>
      </dsp:txBody>
      <dsp:txXfrm>
        <a:off x="5952569" y="345085"/>
        <a:ext cx="1141078" cy="43737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1093DB3-ED14-DB45-9066-B29B3E27CA95}">
      <dsp:nvSpPr>
        <dsp:cNvPr id="0" name=""/>
        <dsp:cNvSpPr/>
      </dsp:nvSpPr>
      <dsp:spPr>
        <a:xfrm rot="5400000">
          <a:off x="3044209" y="-1745999"/>
          <a:ext cx="476328" cy="4087991"/>
        </a:xfrm>
        <a:prstGeom prst="round2SameRect">
          <a:avLst/>
        </a:prstGeom>
        <a:solidFill>
          <a:schemeClr val="accent4">
            <a:tint val="40000"/>
            <a:alpha val="90000"/>
            <a:hueOff val="0"/>
            <a:satOff val="0"/>
            <a:lumOff val="0"/>
            <a:alphaOff val="0"/>
          </a:schemeClr>
        </a:solidFill>
        <a:ln w="12700" cap="flat" cmpd="sng" algn="ctr">
          <a:solidFill>
            <a:schemeClr val="accent4">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es-CO" sz="1100" kern="1200">
              <a:latin typeface="Arial" panose="020B0604020202020204" pitchFamily="34" charset="0"/>
              <a:cs typeface="Arial" panose="020B0604020202020204" pitchFamily="34" charset="0"/>
            </a:rPr>
            <a:t>Reflexionar en torno a las implicaciones y desafíos de la implementación de medidas de salvaguardia</a:t>
          </a:r>
          <a:endParaRPr lang="fr-FR" sz="1100" kern="1200">
            <a:latin typeface="Arial" panose="020B0604020202020204" pitchFamily="34" charset="0"/>
            <a:cs typeface="Arial" panose="020B0604020202020204" pitchFamily="34" charset="0"/>
          </a:endParaRPr>
        </a:p>
      </dsp:txBody>
      <dsp:txXfrm rot="-5400000">
        <a:off x="1238378" y="83084"/>
        <a:ext cx="4064739" cy="429824"/>
      </dsp:txXfrm>
    </dsp:sp>
    <dsp:sp modelId="{965A8598-A48E-2B45-97CA-9C10C47B4A1A}">
      <dsp:nvSpPr>
        <dsp:cNvPr id="0" name=""/>
        <dsp:cNvSpPr/>
      </dsp:nvSpPr>
      <dsp:spPr>
        <a:xfrm>
          <a:off x="160030" y="291"/>
          <a:ext cx="1078347" cy="595410"/>
        </a:xfrm>
        <a:prstGeom prst="round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marL="0" lvl="0" indent="0" algn="ctr" defTabSz="711200">
            <a:lnSpc>
              <a:spcPct val="90000"/>
            </a:lnSpc>
            <a:spcBef>
              <a:spcPct val="0"/>
            </a:spcBef>
            <a:spcAft>
              <a:spcPct val="35000"/>
            </a:spcAft>
            <a:buNone/>
          </a:pPr>
          <a:r>
            <a:rPr lang="fr-FR" sz="1600" kern="1200"/>
            <a:t>Objetivo Unidad 1</a:t>
          </a:r>
        </a:p>
      </dsp:txBody>
      <dsp:txXfrm>
        <a:off x="189096" y="29357"/>
        <a:ext cx="1020215" cy="53727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1093DB3-ED14-DB45-9066-B29B3E27CA95}">
      <dsp:nvSpPr>
        <dsp:cNvPr id="0" name=""/>
        <dsp:cNvSpPr/>
      </dsp:nvSpPr>
      <dsp:spPr>
        <a:xfrm rot="5400000">
          <a:off x="3044209" y="-1745999"/>
          <a:ext cx="476328" cy="4087991"/>
        </a:xfrm>
        <a:prstGeom prst="round2SameRect">
          <a:avLst/>
        </a:prstGeom>
        <a:solidFill>
          <a:schemeClr val="accent4">
            <a:tint val="40000"/>
            <a:alpha val="90000"/>
            <a:hueOff val="0"/>
            <a:satOff val="0"/>
            <a:lumOff val="0"/>
            <a:alphaOff val="0"/>
          </a:schemeClr>
        </a:solidFill>
        <a:ln w="12700" cap="flat" cmpd="sng" algn="ctr">
          <a:solidFill>
            <a:schemeClr val="accent4">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es-CO" sz="1200" kern="1200"/>
            <a:t>Conocer las medidas de salvaguardia del PCI según la Convención UNESCO 2003</a:t>
          </a:r>
          <a:endParaRPr lang="fr-FR" sz="1200" kern="1200">
            <a:latin typeface="Arial" panose="020B0604020202020204" pitchFamily="34" charset="0"/>
            <a:cs typeface="Arial" panose="020B0604020202020204" pitchFamily="34" charset="0"/>
          </a:endParaRPr>
        </a:p>
      </dsp:txBody>
      <dsp:txXfrm rot="-5400000">
        <a:off x="1238378" y="83084"/>
        <a:ext cx="4064739" cy="429824"/>
      </dsp:txXfrm>
    </dsp:sp>
    <dsp:sp modelId="{965A8598-A48E-2B45-97CA-9C10C47B4A1A}">
      <dsp:nvSpPr>
        <dsp:cNvPr id="0" name=""/>
        <dsp:cNvSpPr/>
      </dsp:nvSpPr>
      <dsp:spPr>
        <a:xfrm>
          <a:off x="160030" y="291"/>
          <a:ext cx="1078347" cy="595410"/>
        </a:xfrm>
        <a:prstGeom prst="round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30480" rIns="60960" bIns="30480" numCol="1" spcCol="1270" anchor="ctr" anchorCtr="0">
          <a:noAutofit/>
        </a:bodyPr>
        <a:lstStyle/>
        <a:p>
          <a:pPr marL="0" lvl="0" indent="0" algn="ctr" defTabSz="711200">
            <a:lnSpc>
              <a:spcPct val="90000"/>
            </a:lnSpc>
            <a:spcBef>
              <a:spcPct val="0"/>
            </a:spcBef>
            <a:spcAft>
              <a:spcPct val="35000"/>
            </a:spcAft>
            <a:buNone/>
          </a:pPr>
          <a:r>
            <a:rPr lang="fr-FR" sz="1600" kern="1200"/>
            <a:t>Objetivo Unidad 2</a:t>
          </a:r>
        </a:p>
      </dsp:txBody>
      <dsp:txXfrm>
        <a:off x="189096" y="29357"/>
        <a:ext cx="1020215" cy="537278"/>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1093DB3-ED14-DB45-9066-B29B3E27CA95}">
      <dsp:nvSpPr>
        <dsp:cNvPr id="0" name=""/>
        <dsp:cNvSpPr/>
      </dsp:nvSpPr>
      <dsp:spPr>
        <a:xfrm rot="5400000">
          <a:off x="2952858" y="-1631699"/>
          <a:ext cx="659030" cy="4087991"/>
        </a:xfrm>
        <a:prstGeom prst="round2SameRect">
          <a:avLst/>
        </a:prstGeom>
        <a:solidFill>
          <a:schemeClr val="accent4">
            <a:tint val="40000"/>
            <a:alpha val="90000"/>
            <a:hueOff val="0"/>
            <a:satOff val="0"/>
            <a:lumOff val="0"/>
            <a:alphaOff val="0"/>
          </a:schemeClr>
        </a:solidFill>
        <a:ln w="12700" cap="flat" cmpd="sng" algn="ctr">
          <a:solidFill>
            <a:schemeClr val="accent4">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es-CO" sz="1100" kern="1200">
              <a:latin typeface="Arial" panose="020B0604020202020204" pitchFamily="34" charset="0"/>
              <a:cs typeface="Arial" panose="020B0604020202020204" pitchFamily="34" charset="0"/>
            </a:rPr>
            <a:t>Conocer y aplicar diversas herramientas participativas para la identificación y el registro de las manifestaciones del PCI, así como para la planificación y el monitoreo de actividades de salvaguardia</a:t>
          </a:r>
          <a:endParaRPr lang="fr-FR" sz="1100" kern="1200">
            <a:latin typeface="Arial" panose="020B0604020202020204" pitchFamily="34" charset="0"/>
            <a:cs typeface="Arial" panose="020B0604020202020204" pitchFamily="34" charset="0"/>
          </a:endParaRPr>
        </a:p>
      </dsp:txBody>
      <dsp:txXfrm rot="-5400000">
        <a:off x="1238378" y="114952"/>
        <a:ext cx="4055820" cy="594688"/>
      </dsp:txXfrm>
    </dsp:sp>
    <dsp:sp modelId="{965A8598-A48E-2B45-97CA-9C10C47B4A1A}">
      <dsp:nvSpPr>
        <dsp:cNvPr id="0" name=""/>
        <dsp:cNvSpPr/>
      </dsp:nvSpPr>
      <dsp:spPr>
        <a:xfrm>
          <a:off x="160030" y="402"/>
          <a:ext cx="1078347" cy="823787"/>
        </a:xfrm>
        <a:prstGeom prst="round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marL="0" lvl="0" indent="0" algn="ctr" defTabSz="800100">
            <a:lnSpc>
              <a:spcPct val="90000"/>
            </a:lnSpc>
            <a:spcBef>
              <a:spcPct val="0"/>
            </a:spcBef>
            <a:spcAft>
              <a:spcPct val="35000"/>
            </a:spcAft>
            <a:buNone/>
          </a:pPr>
          <a:r>
            <a:rPr lang="fr-FR" sz="1800" kern="1200"/>
            <a:t>Objetivo Unidad 3</a:t>
          </a:r>
        </a:p>
      </dsp:txBody>
      <dsp:txXfrm>
        <a:off x="200244" y="40616"/>
        <a:ext cx="997919" cy="743359"/>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74F96-B042-4BBC-8142-7DF96E114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25</Pages>
  <Words>5536</Words>
  <Characters>30454</Characters>
  <Application>Microsoft Office Word</Application>
  <DocSecurity>0</DocSecurity>
  <Lines>253</Lines>
  <Paragraphs>71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Crespial Org</dc:creator>
  <cp:lastModifiedBy>Adriana</cp:lastModifiedBy>
  <cp:revision>5</cp:revision>
  <dcterms:created xsi:type="dcterms:W3CDTF">2020-11-02T18:38:00Z</dcterms:created>
  <dcterms:modified xsi:type="dcterms:W3CDTF">2020-11-12T18:04:00Z</dcterms:modified>
</cp:coreProperties>
</file>